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FA" w:rsidRPr="00B94A89" w:rsidRDefault="00A72EFA" w:rsidP="00A72EFA">
      <w:pPr>
        <w:rPr>
          <w:rFonts w:ascii="標楷體" w:eastAsia="標楷體"/>
          <w:b/>
          <w:sz w:val="32"/>
          <w:szCs w:val="32"/>
          <w:bdr w:val="single" w:sz="4" w:space="0" w:color="000000"/>
          <w:shd w:val="pct15" w:color="auto" w:fill="FFFFFF"/>
        </w:rPr>
      </w:pPr>
      <w:r w:rsidRPr="00B94A89">
        <w:rPr>
          <w:rFonts w:ascii="標楷體" w:eastAsia="標楷體" w:hAnsi="標楷體" w:hint="eastAsia"/>
          <w:b/>
          <w:sz w:val="28"/>
          <w:szCs w:val="28"/>
        </w:rPr>
        <w:t>附件一「多元評量</w:t>
      </w:r>
      <w:r w:rsidRPr="00B94A89">
        <w:rPr>
          <w:rFonts w:ascii="標楷體" w:eastAsia="標楷體" w:hAnsi="標楷體" w:cs="Arial" w:hint="eastAsia"/>
          <w:b/>
          <w:sz w:val="28"/>
          <w:szCs w:val="28"/>
        </w:rPr>
        <w:t>教學示例徵件競賽」</w:t>
      </w:r>
      <w:r w:rsidRPr="00B94A89">
        <w:rPr>
          <w:rFonts w:ascii="標楷體" w:eastAsia="標楷體" w:hint="eastAsia"/>
          <w:b/>
          <w:bCs/>
          <w:sz w:val="28"/>
          <w:szCs w:val="28"/>
        </w:rPr>
        <w:t>報名表</w:t>
      </w:r>
    </w:p>
    <w:tbl>
      <w:tblPr>
        <w:tblW w:w="8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194"/>
        <w:gridCol w:w="1191"/>
        <w:gridCol w:w="793"/>
        <w:gridCol w:w="1418"/>
        <w:gridCol w:w="1852"/>
        <w:gridCol w:w="2457"/>
      </w:tblGrid>
      <w:tr w:rsidR="00A72EFA" w:rsidRPr="00B94A89" w:rsidTr="00857BC5">
        <w:trPr>
          <w:jc w:val="center"/>
        </w:trPr>
        <w:tc>
          <w:tcPr>
            <w:tcW w:w="459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  <w:r w:rsidRPr="00B94A89">
              <w:rPr>
                <w:rFonts w:eastAsia="標楷體" w:hAnsi="標楷體" w:hint="eastAsia"/>
                <w:sz w:val="28"/>
                <w:szCs w:val="28"/>
              </w:rPr>
              <w:t>作品名稱：</w:t>
            </w:r>
            <w:r w:rsidR="00D11305"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我的「心」花園</w:t>
            </w:r>
          </w:p>
        </w:tc>
        <w:tc>
          <w:tcPr>
            <w:tcW w:w="43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  <w:r w:rsidRPr="00B94A89">
              <w:rPr>
                <w:rFonts w:eastAsia="標楷體" w:hint="eastAsia"/>
                <w:sz w:val="28"/>
                <w:szCs w:val="28"/>
              </w:rPr>
              <w:t>作品總頁數：</w:t>
            </w:r>
            <w:r w:rsidRPr="00B94A89">
              <w:rPr>
                <w:rFonts w:eastAsia="標楷體"/>
                <w:sz w:val="28"/>
                <w:szCs w:val="28"/>
              </w:rPr>
              <w:t xml:space="preserve">  </w:t>
            </w:r>
            <w:r w:rsidR="00D11305" w:rsidRPr="00B94A89">
              <w:rPr>
                <w:rFonts w:eastAsia="標楷體" w:hint="eastAsia"/>
                <w:sz w:val="28"/>
                <w:szCs w:val="28"/>
              </w:rPr>
              <w:t>11</w:t>
            </w:r>
            <w:r w:rsidRPr="00B94A89">
              <w:rPr>
                <w:rFonts w:eastAsia="標楷體"/>
                <w:sz w:val="28"/>
                <w:szCs w:val="28"/>
              </w:rPr>
              <w:t xml:space="preserve">  </w:t>
            </w:r>
            <w:r w:rsidRPr="00B94A89">
              <w:rPr>
                <w:rFonts w:eastAsia="標楷體" w:hint="eastAsia"/>
                <w:sz w:val="28"/>
                <w:szCs w:val="28"/>
              </w:rPr>
              <w:t>頁</w:t>
            </w:r>
          </w:p>
        </w:tc>
      </w:tr>
      <w:tr w:rsidR="00A72EFA" w:rsidRPr="00B94A89" w:rsidTr="00857BC5">
        <w:trPr>
          <w:trHeight w:val="645"/>
          <w:jc w:val="center"/>
        </w:trPr>
        <w:tc>
          <w:tcPr>
            <w:tcW w:w="11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72EFA" w:rsidRPr="00B94A89" w:rsidRDefault="00A72EFA" w:rsidP="00B622D5">
            <w:pPr>
              <w:spacing w:afterLines="50" w:line="480" w:lineRule="exact"/>
              <w:jc w:val="center"/>
              <w:outlineLvl w:val="0"/>
              <w:rPr>
                <w:rFonts w:eastAsia="標楷體"/>
              </w:rPr>
            </w:pPr>
            <w:r w:rsidRPr="00B94A89">
              <w:rPr>
                <w:rFonts w:eastAsia="標楷體" w:hAnsi="標楷體" w:hint="eastAsia"/>
              </w:rPr>
              <w:t>教師姓名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jc w:val="center"/>
              <w:outlineLvl w:val="0"/>
              <w:rPr>
                <w:rFonts w:eastAsia="標楷體"/>
              </w:rPr>
            </w:pPr>
            <w:r w:rsidRPr="00B94A89">
              <w:rPr>
                <w:rFonts w:eastAsia="標楷體" w:hAnsi="標楷體" w:hint="eastAsia"/>
              </w:rPr>
              <w:t>服務學校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jc w:val="center"/>
              <w:outlineLvl w:val="0"/>
              <w:rPr>
                <w:rFonts w:eastAsia="標楷體"/>
              </w:rPr>
            </w:pPr>
            <w:r w:rsidRPr="00B94A89">
              <w:rPr>
                <w:rFonts w:eastAsia="標楷體" w:hAnsi="標楷體" w:hint="eastAsia"/>
              </w:rPr>
              <w:t>職稱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jc w:val="center"/>
              <w:outlineLvl w:val="0"/>
              <w:rPr>
                <w:rFonts w:eastAsia="標楷體"/>
              </w:rPr>
            </w:pPr>
            <w:r w:rsidRPr="00B94A89"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320" w:lineRule="exact"/>
              <w:jc w:val="center"/>
              <w:outlineLvl w:val="0"/>
              <w:rPr>
                <w:rFonts w:eastAsia="標楷體"/>
                <w:b/>
              </w:rPr>
            </w:pPr>
            <w:r w:rsidRPr="00B94A89">
              <w:rPr>
                <w:rFonts w:eastAsia="標楷體"/>
                <w:b/>
              </w:rPr>
              <w:t>E-mail</w:t>
            </w:r>
          </w:p>
          <w:p w:rsidR="00A72EFA" w:rsidRPr="00B94A89" w:rsidRDefault="00A72EFA" w:rsidP="00994268">
            <w:pPr>
              <w:spacing w:line="300" w:lineRule="exact"/>
              <w:jc w:val="center"/>
              <w:outlineLvl w:val="0"/>
              <w:rPr>
                <w:rFonts w:eastAsia="標楷體"/>
              </w:rPr>
            </w:pPr>
            <w:r w:rsidRPr="00B94A89">
              <w:rPr>
                <w:rFonts w:eastAsia="標楷體" w:hAnsi="標楷體" w:hint="eastAsia"/>
              </w:rPr>
              <w:t>手機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jc w:val="center"/>
              <w:outlineLvl w:val="0"/>
              <w:rPr>
                <w:rFonts w:eastAsia="標楷體"/>
              </w:rPr>
            </w:pPr>
            <w:r w:rsidRPr="00B94A89">
              <w:rPr>
                <w:rFonts w:eastAsia="標楷體" w:hAnsi="標楷體" w:hint="eastAsia"/>
              </w:rPr>
              <w:t>戶籍地址</w:t>
            </w:r>
            <w:r w:rsidRPr="00B94A89">
              <w:rPr>
                <w:rFonts w:eastAsia="標楷體"/>
              </w:rPr>
              <w:t>(</w:t>
            </w:r>
            <w:r w:rsidRPr="00B94A89">
              <w:rPr>
                <w:rFonts w:eastAsia="標楷體" w:hAnsi="標楷體" w:hint="eastAsia"/>
              </w:rPr>
              <w:t>含鄰里</w:t>
            </w:r>
            <w:r w:rsidRPr="00B94A89">
              <w:rPr>
                <w:rFonts w:eastAsia="標楷體"/>
              </w:rPr>
              <w:t>)</w:t>
            </w:r>
          </w:p>
        </w:tc>
      </w:tr>
      <w:tr w:rsidR="00A72EFA" w:rsidRPr="00B94A89" w:rsidTr="00857BC5">
        <w:trPr>
          <w:trHeight w:val="450"/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2EFA" w:rsidRPr="00B94A89" w:rsidRDefault="00A72EFA" w:rsidP="00994268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B94A89">
              <w:rPr>
                <w:rFonts w:eastAsia="標楷體" w:hAnsi="標楷體" w:hint="eastAsia"/>
                <w:b/>
              </w:rPr>
              <w:t>組長</w:t>
            </w:r>
            <w:r w:rsidRPr="00B94A89">
              <w:rPr>
                <w:rFonts w:eastAsia="標楷體"/>
                <w:b/>
              </w:rPr>
              <w:t>1</w:t>
            </w:r>
          </w:p>
          <w:p w:rsidR="00A72EFA" w:rsidRPr="00B94A89" w:rsidRDefault="00D11305" w:rsidP="00994268">
            <w:pPr>
              <w:spacing w:line="240" w:lineRule="exact"/>
              <w:jc w:val="center"/>
              <w:rPr>
                <w:rFonts w:eastAsia="標楷體"/>
              </w:rPr>
            </w:pPr>
            <w:r w:rsidRPr="00B94A89">
              <w:rPr>
                <w:rFonts w:eastAsia="標楷體" w:hint="eastAsia"/>
              </w:rPr>
              <w:t>潘淑琦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D11305" w:rsidP="00994268">
            <w:pPr>
              <w:spacing w:line="480" w:lineRule="exact"/>
              <w:outlineLvl w:val="0"/>
              <w:rPr>
                <w:rFonts w:eastAsia="標楷體"/>
              </w:rPr>
            </w:pPr>
            <w:r w:rsidRPr="00B94A89">
              <w:rPr>
                <w:rFonts w:eastAsia="標楷體" w:hint="eastAsia"/>
              </w:rPr>
              <w:t>旗山</w:t>
            </w:r>
            <w:r w:rsidR="00A72EFA" w:rsidRPr="00B94A89">
              <w:rPr>
                <w:rFonts w:eastAsia="標楷體" w:hAnsi="標楷體" w:hint="eastAsia"/>
              </w:rPr>
              <w:t>區</w:t>
            </w:r>
          </w:p>
          <w:p w:rsidR="00A72EFA" w:rsidRPr="00B94A89" w:rsidRDefault="00D11305" w:rsidP="00994268">
            <w:pPr>
              <w:spacing w:line="480" w:lineRule="exact"/>
              <w:outlineLvl w:val="0"/>
              <w:rPr>
                <w:rFonts w:eastAsia="標楷體"/>
              </w:rPr>
            </w:pPr>
            <w:r w:rsidRPr="00B94A89">
              <w:rPr>
                <w:rFonts w:eastAsia="標楷體" w:hint="eastAsia"/>
              </w:rPr>
              <w:t>鼓山</w:t>
            </w:r>
            <w:r w:rsidR="00A72EFA" w:rsidRPr="00B94A89">
              <w:rPr>
                <w:rFonts w:eastAsia="標楷體" w:hAnsi="標楷體" w:hint="eastAsia"/>
              </w:rPr>
              <w:t>國小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/>
              <w:outlineLvl w:val="0"/>
              <w:rPr>
                <w:rFonts w:eastAsia="標楷體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400" w:lineRule="exact"/>
              <w:outlineLvl w:val="0"/>
              <w:rPr>
                <w:rFonts w:eastAsia="標楷體"/>
              </w:rPr>
            </w:pPr>
          </w:p>
        </w:tc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</w:rPr>
            </w:pPr>
          </w:p>
        </w:tc>
      </w:tr>
      <w:tr w:rsidR="00A72EFA" w:rsidRPr="00B94A89" w:rsidTr="00857BC5">
        <w:trPr>
          <w:trHeight w:val="512"/>
          <w:jc w:val="center"/>
        </w:trPr>
        <w:tc>
          <w:tcPr>
            <w:tcW w:w="11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2EFA" w:rsidRPr="00B94A89" w:rsidRDefault="00A72EFA" w:rsidP="00994268">
            <w:pPr>
              <w:spacing w:line="24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480" w:lineRule="exact"/>
              <w:outlineLvl w:val="0"/>
              <w:rPr>
                <w:rFonts w:eastAsia="標楷體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400" w:lineRule="exact"/>
              <w:outlineLvl w:val="0"/>
              <w:rPr>
                <w:rFonts w:eastAsia="標楷體"/>
              </w:rPr>
            </w:pPr>
          </w:p>
        </w:tc>
        <w:tc>
          <w:tcPr>
            <w:tcW w:w="2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</w:tr>
      <w:tr w:rsidR="00A72EFA" w:rsidRPr="00B94A89" w:rsidTr="00857BC5">
        <w:trPr>
          <w:trHeight w:val="555"/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2EFA" w:rsidRPr="00B94A89" w:rsidRDefault="00A72EFA" w:rsidP="00994268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B94A89">
              <w:rPr>
                <w:rFonts w:eastAsia="標楷體" w:hAnsi="標楷體" w:hint="eastAsia"/>
                <w:b/>
              </w:rPr>
              <w:t>組員</w:t>
            </w:r>
            <w:r w:rsidRPr="00B94A89">
              <w:rPr>
                <w:rFonts w:eastAsia="標楷體"/>
                <w:b/>
              </w:rPr>
              <w:t>2</w:t>
            </w:r>
          </w:p>
          <w:p w:rsidR="00A72EFA" w:rsidRPr="00B94A89" w:rsidRDefault="00A07479" w:rsidP="00994268">
            <w:pPr>
              <w:spacing w:line="240" w:lineRule="exact"/>
              <w:jc w:val="center"/>
              <w:rPr>
                <w:rFonts w:eastAsia="標楷體"/>
              </w:rPr>
            </w:pPr>
            <w:r w:rsidRPr="00B94A89">
              <w:rPr>
                <w:rFonts w:ascii="標楷體" w:eastAsia="標楷體" w:hAnsi="標楷體" w:hint="eastAsia"/>
              </w:rPr>
              <w:t>劉盈欣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07479" w:rsidP="00B622D5">
            <w:pPr>
              <w:spacing w:afterLines="50" w:line="480" w:lineRule="exact"/>
              <w:outlineLvl w:val="0"/>
              <w:rPr>
                <w:rFonts w:eastAsia="標楷體"/>
              </w:rPr>
            </w:pPr>
            <w:proofErr w:type="gramStart"/>
            <w:r w:rsidRPr="00B94A89">
              <w:rPr>
                <w:rFonts w:eastAsia="標楷體" w:hint="eastAsia"/>
              </w:rPr>
              <w:t>臺</w:t>
            </w:r>
            <w:proofErr w:type="gramEnd"/>
            <w:r w:rsidRPr="00B94A89">
              <w:rPr>
                <w:rFonts w:eastAsia="標楷體" w:hint="eastAsia"/>
              </w:rPr>
              <w:t>南大學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360" w:lineRule="exact"/>
              <w:outlineLvl w:val="0"/>
              <w:rPr>
                <w:rFonts w:eastAsia="標楷體"/>
              </w:rPr>
            </w:pPr>
          </w:p>
        </w:tc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</w:tr>
      <w:tr w:rsidR="00A72EFA" w:rsidRPr="00B94A89" w:rsidTr="00857BC5">
        <w:trPr>
          <w:trHeight w:val="570"/>
          <w:jc w:val="center"/>
        </w:trPr>
        <w:tc>
          <w:tcPr>
            <w:tcW w:w="1194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2EFA" w:rsidRPr="00B94A89" w:rsidRDefault="00A72EFA" w:rsidP="00994268">
            <w:pPr>
              <w:spacing w:line="240" w:lineRule="exact"/>
              <w:jc w:val="center"/>
              <w:rPr>
                <w:rFonts w:eastAsia="標楷體"/>
                <w:b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480" w:lineRule="exact"/>
              <w:outlineLvl w:val="0"/>
              <w:rPr>
                <w:rFonts w:eastAsia="標楷體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360" w:lineRule="exact"/>
              <w:outlineLvl w:val="0"/>
              <w:rPr>
                <w:rFonts w:eastAsia="標楷體"/>
              </w:rPr>
            </w:pPr>
          </w:p>
        </w:tc>
        <w:tc>
          <w:tcPr>
            <w:tcW w:w="2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</w:tr>
      <w:tr w:rsidR="00A72EFA" w:rsidRPr="00B94A89" w:rsidTr="00857BC5">
        <w:trPr>
          <w:trHeight w:val="450"/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2EFA" w:rsidRPr="00B94A89" w:rsidRDefault="00A72EFA" w:rsidP="00994268">
            <w:pPr>
              <w:spacing w:line="240" w:lineRule="exact"/>
              <w:jc w:val="center"/>
              <w:rPr>
                <w:rFonts w:eastAsia="標楷體"/>
                <w:b/>
              </w:rPr>
            </w:pPr>
            <w:r w:rsidRPr="00B94A89">
              <w:rPr>
                <w:rFonts w:eastAsia="標楷體" w:hAnsi="標楷體" w:hint="eastAsia"/>
                <w:b/>
              </w:rPr>
              <w:t>組員</w:t>
            </w:r>
            <w:r w:rsidRPr="00B94A89">
              <w:rPr>
                <w:rFonts w:eastAsia="標楷體" w:hint="eastAsia"/>
                <w:b/>
              </w:rPr>
              <w:t>3</w:t>
            </w:r>
          </w:p>
          <w:p w:rsidR="00A72EFA" w:rsidRPr="00B94A89" w:rsidRDefault="00D11305" w:rsidP="00994268">
            <w:pPr>
              <w:spacing w:line="240" w:lineRule="exact"/>
              <w:jc w:val="center"/>
              <w:rPr>
                <w:rFonts w:eastAsia="標楷體"/>
                <w:b/>
              </w:rPr>
            </w:pPr>
            <w:proofErr w:type="gramStart"/>
            <w:r w:rsidRPr="00B94A89">
              <w:rPr>
                <w:rFonts w:ascii="標楷體" w:eastAsia="標楷體" w:hAnsi="標楷體" w:hint="eastAsia"/>
              </w:rPr>
              <w:t>洪慈憶</w:t>
            </w:r>
            <w:proofErr w:type="gramEnd"/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2EFA" w:rsidRPr="00B94A89" w:rsidRDefault="00A07479" w:rsidP="00994268">
            <w:pPr>
              <w:spacing w:line="480" w:lineRule="exact"/>
              <w:outlineLvl w:val="0"/>
              <w:rPr>
                <w:rFonts w:eastAsia="標楷體"/>
              </w:rPr>
            </w:pPr>
            <w:proofErr w:type="gramStart"/>
            <w:r w:rsidRPr="00B94A89">
              <w:rPr>
                <w:rFonts w:eastAsia="標楷體" w:hint="eastAsia"/>
              </w:rPr>
              <w:t>臺</w:t>
            </w:r>
            <w:proofErr w:type="gramEnd"/>
            <w:r w:rsidRPr="00B94A89">
              <w:rPr>
                <w:rFonts w:eastAsia="標楷體" w:hint="eastAsia"/>
              </w:rPr>
              <w:t>南大學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360" w:lineRule="exact"/>
              <w:outlineLvl w:val="0"/>
              <w:rPr>
                <w:rFonts w:eastAsia="標楷體"/>
              </w:rPr>
            </w:pPr>
          </w:p>
        </w:tc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</w:tr>
      <w:tr w:rsidR="00A72EFA" w:rsidRPr="00B94A89" w:rsidTr="00857BC5">
        <w:trPr>
          <w:trHeight w:val="495"/>
          <w:jc w:val="center"/>
        </w:trPr>
        <w:tc>
          <w:tcPr>
            <w:tcW w:w="1194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A72EFA" w:rsidRPr="00B94A89" w:rsidRDefault="00A72EFA" w:rsidP="00994268">
            <w:pPr>
              <w:spacing w:line="240" w:lineRule="exact"/>
              <w:jc w:val="center"/>
              <w:rPr>
                <w:rFonts w:eastAsia="標楷體" w:hAnsi="標楷體"/>
                <w:b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480" w:lineRule="exact"/>
              <w:outlineLvl w:val="0"/>
              <w:rPr>
                <w:rFonts w:eastAsia="標楷體"/>
              </w:rPr>
            </w:pPr>
          </w:p>
        </w:tc>
        <w:tc>
          <w:tcPr>
            <w:tcW w:w="7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EFA" w:rsidRPr="00B94A89" w:rsidRDefault="00A72EFA" w:rsidP="00994268">
            <w:pPr>
              <w:spacing w:line="360" w:lineRule="exact"/>
              <w:outlineLvl w:val="0"/>
              <w:rPr>
                <w:rFonts w:eastAsia="標楷體"/>
              </w:rPr>
            </w:pPr>
          </w:p>
        </w:tc>
        <w:tc>
          <w:tcPr>
            <w:tcW w:w="2457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2EFA" w:rsidRPr="00B94A89" w:rsidRDefault="00A72EFA" w:rsidP="00B622D5">
            <w:pPr>
              <w:spacing w:afterLines="50" w:line="480" w:lineRule="exact"/>
              <w:outlineLvl w:val="0"/>
              <w:rPr>
                <w:rFonts w:eastAsia="標楷體"/>
                <w:sz w:val="28"/>
                <w:szCs w:val="28"/>
              </w:rPr>
            </w:pPr>
          </w:p>
        </w:tc>
      </w:tr>
      <w:tr w:rsidR="00A72EFA" w:rsidRPr="00B94A89" w:rsidTr="00857BC5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000000"/>
            <w:insideV w:val="single" w:sz="4" w:space="0" w:color="000000"/>
          </w:tblBorders>
          <w:tblLook w:val="003F"/>
        </w:tblPrEx>
        <w:trPr>
          <w:cantSplit/>
          <w:trHeight w:val="1055"/>
          <w:jc w:val="center"/>
        </w:trPr>
        <w:tc>
          <w:tcPr>
            <w:tcW w:w="11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2EFA" w:rsidRPr="00B94A89" w:rsidRDefault="00A72EFA" w:rsidP="00994268">
            <w:pPr>
              <w:jc w:val="center"/>
              <w:rPr>
                <w:rFonts w:eastAsia="標楷體"/>
                <w:b/>
              </w:rPr>
            </w:pPr>
            <w:r w:rsidRPr="00B94A89">
              <w:rPr>
                <w:rFonts w:eastAsia="標楷體" w:hAnsi="標楷體" w:hint="eastAsia"/>
                <w:b/>
              </w:rPr>
              <w:t>約定事項</w:t>
            </w:r>
          </w:p>
          <w:p w:rsidR="00A72EFA" w:rsidRPr="00B94A89" w:rsidRDefault="00A72EFA" w:rsidP="00994268">
            <w:pPr>
              <w:jc w:val="center"/>
              <w:rPr>
                <w:rFonts w:eastAsia="標楷體"/>
                <w:b/>
                <w:sz w:val="22"/>
              </w:rPr>
            </w:pPr>
            <w:r w:rsidRPr="00B94A89">
              <w:rPr>
                <w:rFonts w:eastAsia="標楷體"/>
                <w:b/>
                <w:sz w:val="22"/>
                <w:szCs w:val="22"/>
              </w:rPr>
              <w:t>(</w:t>
            </w:r>
            <w:r w:rsidRPr="00B94A89">
              <w:rPr>
                <w:rFonts w:eastAsia="標楷體" w:hAnsi="標楷體" w:hint="eastAsia"/>
                <w:b/>
                <w:sz w:val="22"/>
                <w:szCs w:val="22"/>
              </w:rPr>
              <w:t>請詳細閱讀</w:t>
            </w:r>
            <w:r w:rsidRPr="00B94A89">
              <w:rPr>
                <w:rFonts w:eastAsia="標楷體"/>
                <w:b/>
                <w:sz w:val="22"/>
                <w:szCs w:val="22"/>
              </w:rPr>
              <w:t>)</w:t>
            </w:r>
          </w:p>
        </w:tc>
        <w:tc>
          <w:tcPr>
            <w:tcW w:w="77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A72EFA" w:rsidRPr="00B94A89" w:rsidRDefault="00A72EFA" w:rsidP="00994268">
            <w:pPr>
              <w:framePr w:wrap="auto" w:hAnchor="text" w:x="56"/>
              <w:ind w:leftChars="62" w:left="461" w:hangingChars="142" w:hanging="312"/>
              <w:jc w:val="both"/>
              <w:rPr>
                <w:rFonts w:eastAsia="標楷體"/>
                <w:sz w:val="22"/>
              </w:rPr>
            </w:pPr>
            <w:r w:rsidRPr="00B94A89">
              <w:rPr>
                <w:rFonts w:eastAsia="標楷體"/>
                <w:sz w:val="22"/>
                <w:szCs w:val="22"/>
              </w:rPr>
              <w:t>1</w:t>
            </w:r>
            <w:r w:rsidRPr="00B94A89">
              <w:rPr>
                <w:rFonts w:eastAsia="標楷體" w:hAnsi="標楷體" w:hint="eastAsia"/>
                <w:sz w:val="22"/>
                <w:szCs w:val="22"/>
              </w:rPr>
              <w:t>、參賽內容若涉及引用他人著作內容、圖片、軟體、影音檔等部分，請依著作權法相關規定辦理。若有不當引用致使侵害他人智慧財產權或違反其他法律情事，由參賽者自負法律責任，經檢舉查證屬實者，追回所發獎項、獎金。</w:t>
            </w:r>
          </w:p>
          <w:p w:rsidR="00A72EFA" w:rsidRPr="00B94A89" w:rsidRDefault="00A72EFA" w:rsidP="00994268">
            <w:pPr>
              <w:framePr w:wrap="auto" w:hAnchor="text" w:x="56"/>
              <w:ind w:leftChars="62" w:left="461" w:hangingChars="142" w:hanging="312"/>
              <w:jc w:val="both"/>
              <w:rPr>
                <w:rFonts w:eastAsia="標楷體"/>
                <w:sz w:val="22"/>
              </w:rPr>
            </w:pPr>
            <w:r w:rsidRPr="00B94A89">
              <w:rPr>
                <w:rFonts w:eastAsia="標楷體"/>
                <w:sz w:val="22"/>
                <w:szCs w:val="22"/>
              </w:rPr>
              <w:t>2</w:t>
            </w:r>
            <w:r w:rsidRPr="00B94A89">
              <w:rPr>
                <w:rFonts w:eastAsia="標楷體" w:hAnsi="標楷體" w:hint="eastAsia"/>
                <w:sz w:val="22"/>
                <w:szCs w:val="22"/>
              </w:rPr>
              <w:t>、為推廣本活動，所有參賽者於報名時，</w:t>
            </w:r>
            <w:proofErr w:type="gramStart"/>
            <w:r w:rsidRPr="00B94A89">
              <w:rPr>
                <w:rFonts w:eastAsia="標楷體" w:hAnsi="標楷體" w:hint="eastAsia"/>
                <w:sz w:val="22"/>
                <w:szCs w:val="22"/>
              </w:rPr>
              <w:t>均須填寫</w:t>
            </w:r>
            <w:proofErr w:type="gramEnd"/>
            <w:r w:rsidRPr="00B94A89">
              <w:rPr>
                <w:rFonts w:eastAsia="標楷體" w:hAnsi="標楷體" w:hint="eastAsia"/>
                <w:sz w:val="22"/>
                <w:szCs w:val="22"/>
              </w:rPr>
              <w:t>「創用</w:t>
            </w:r>
            <w:r w:rsidRPr="00B94A89">
              <w:rPr>
                <w:rFonts w:eastAsia="標楷體"/>
                <w:sz w:val="22"/>
                <w:szCs w:val="22"/>
              </w:rPr>
              <w:t>CC</w:t>
            </w:r>
            <w:r w:rsidRPr="00B94A89">
              <w:rPr>
                <w:rFonts w:eastAsia="標楷體" w:hAnsi="標楷體" w:hint="eastAsia"/>
                <w:sz w:val="22"/>
                <w:szCs w:val="22"/>
              </w:rPr>
              <w:t>授權同意書」，在「姓名標示</w:t>
            </w:r>
            <w:r w:rsidRPr="00B94A89">
              <w:rPr>
                <w:rFonts w:eastAsia="標楷體"/>
                <w:sz w:val="22"/>
                <w:szCs w:val="22"/>
              </w:rPr>
              <w:t>-</w:t>
            </w:r>
            <w:r w:rsidRPr="00B94A89">
              <w:rPr>
                <w:rFonts w:eastAsia="標楷體" w:hAnsi="標楷體" w:hint="eastAsia"/>
                <w:sz w:val="22"/>
                <w:szCs w:val="22"/>
              </w:rPr>
              <w:t>非商業性－相同方式分享」原則下，同意無償授權主辦單位，</w:t>
            </w:r>
            <w:proofErr w:type="gramStart"/>
            <w:r w:rsidRPr="00B94A89">
              <w:rPr>
                <w:rFonts w:eastAsia="標楷體" w:hAnsi="標楷體" w:hint="eastAsia"/>
                <w:sz w:val="22"/>
                <w:szCs w:val="22"/>
              </w:rPr>
              <w:t>供重製</w:t>
            </w:r>
            <w:proofErr w:type="gramEnd"/>
            <w:r w:rsidRPr="00B94A89">
              <w:rPr>
                <w:rFonts w:eastAsia="標楷體" w:hAnsi="標楷體" w:hint="eastAsia"/>
                <w:sz w:val="22"/>
                <w:szCs w:val="22"/>
              </w:rPr>
              <w:t>、出版、或於本活動相關之一切活動中發表。</w:t>
            </w:r>
          </w:p>
          <w:p w:rsidR="00A72EFA" w:rsidRPr="00B94A89" w:rsidRDefault="00A72EFA" w:rsidP="00994268">
            <w:pPr>
              <w:framePr w:wrap="auto" w:hAnchor="text" w:x="56"/>
              <w:ind w:leftChars="62" w:left="153" w:hangingChars="2" w:hanging="4"/>
              <w:jc w:val="both"/>
              <w:rPr>
                <w:rFonts w:eastAsia="標楷體"/>
                <w:sz w:val="22"/>
              </w:rPr>
            </w:pPr>
            <w:r w:rsidRPr="00B94A89">
              <w:rPr>
                <w:rFonts w:eastAsia="標楷體"/>
                <w:sz w:val="22"/>
                <w:szCs w:val="22"/>
              </w:rPr>
              <w:t>3</w:t>
            </w:r>
            <w:r w:rsidRPr="00B94A89">
              <w:rPr>
                <w:rFonts w:eastAsia="標楷體" w:hAnsi="標楷體" w:hint="eastAsia"/>
                <w:sz w:val="22"/>
                <w:szCs w:val="22"/>
              </w:rPr>
              <w:t>、所有參賽作品概不退還</w:t>
            </w:r>
            <w:r w:rsidRPr="00B94A89">
              <w:rPr>
                <w:rFonts w:eastAsia="標楷體" w:hAnsi="標楷體" w:hint="eastAsia"/>
              </w:rPr>
              <w:t>，請自行留存底稿或備份</w:t>
            </w:r>
            <w:r w:rsidRPr="00B94A89">
              <w:rPr>
                <w:rFonts w:eastAsia="標楷體" w:hAnsi="標楷體" w:hint="eastAsia"/>
                <w:sz w:val="22"/>
                <w:szCs w:val="22"/>
              </w:rPr>
              <w:t>。</w:t>
            </w:r>
          </w:p>
          <w:p w:rsidR="00A72EFA" w:rsidRPr="00B94A89" w:rsidRDefault="00A72EFA" w:rsidP="00994268">
            <w:pPr>
              <w:ind w:leftChars="62" w:left="153" w:hangingChars="2" w:hanging="4"/>
              <w:jc w:val="both"/>
              <w:rPr>
                <w:rFonts w:eastAsia="標楷體"/>
                <w:sz w:val="22"/>
              </w:rPr>
            </w:pPr>
            <w:r w:rsidRPr="00B94A89">
              <w:rPr>
                <w:rFonts w:eastAsia="標楷體"/>
                <w:sz w:val="22"/>
                <w:szCs w:val="22"/>
              </w:rPr>
              <w:t>4</w:t>
            </w:r>
            <w:r w:rsidRPr="00B94A89">
              <w:rPr>
                <w:rFonts w:eastAsia="標楷體" w:hAnsi="標楷體" w:hint="eastAsia"/>
                <w:sz w:val="22"/>
                <w:szCs w:val="22"/>
              </w:rPr>
              <w:t>、得獎作品編印成書，</w:t>
            </w:r>
            <w:proofErr w:type="gramStart"/>
            <w:r w:rsidRPr="00B94A89">
              <w:rPr>
                <w:rFonts w:eastAsia="標楷體" w:hAnsi="標楷體" w:hint="eastAsia"/>
                <w:sz w:val="22"/>
                <w:szCs w:val="22"/>
              </w:rPr>
              <w:t>不</w:t>
            </w:r>
            <w:proofErr w:type="gramEnd"/>
            <w:r w:rsidRPr="00B94A89">
              <w:rPr>
                <w:rFonts w:eastAsia="標楷體" w:hAnsi="標楷體" w:hint="eastAsia"/>
                <w:sz w:val="22"/>
                <w:szCs w:val="22"/>
              </w:rPr>
              <w:t>另支付參賽作者稿酬。</w:t>
            </w:r>
          </w:p>
        </w:tc>
      </w:tr>
      <w:tr w:rsidR="00A72EFA" w:rsidRPr="00B94A89" w:rsidTr="00857BC5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000000"/>
            <w:insideV w:val="single" w:sz="4" w:space="0" w:color="000000"/>
          </w:tblBorders>
          <w:tblLook w:val="003F"/>
        </w:tblPrEx>
        <w:trPr>
          <w:cantSplit/>
          <w:trHeight w:val="984"/>
          <w:jc w:val="center"/>
        </w:trPr>
        <w:tc>
          <w:tcPr>
            <w:tcW w:w="1194" w:type="dxa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4" w:space="0" w:color="000000"/>
            </w:tcBorders>
            <w:vAlign w:val="center"/>
          </w:tcPr>
          <w:p w:rsidR="00A72EFA" w:rsidRPr="00B94A89" w:rsidRDefault="00A72EFA" w:rsidP="00994268">
            <w:pPr>
              <w:jc w:val="center"/>
              <w:rPr>
                <w:rFonts w:eastAsia="標楷體"/>
                <w:b/>
              </w:rPr>
            </w:pPr>
            <w:r w:rsidRPr="00B94A89">
              <w:rPr>
                <w:rFonts w:eastAsia="標楷體" w:hAnsi="標楷體" w:hint="eastAsia"/>
                <w:b/>
              </w:rPr>
              <w:t>參賽隊伍</w:t>
            </w:r>
          </w:p>
          <w:p w:rsidR="00A72EFA" w:rsidRPr="00B94A89" w:rsidRDefault="00A72EFA" w:rsidP="00994268">
            <w:pPr>
              <w:jc w:val="center"/>
              <w:rPr>
                <w:rFonts w:eastAsia="標楷體"/>
                <w:b/>
              </w:rPr>
            </w:pPr>
            <w:r w:rsidRPr="00B94A89">
              <w:rPr>
                <w:rFonts w:eastAsia="標楷體" w:hAnsi="標楷體" w:hint="eastAsia"/>
                <w:b/>
              </w:rPr>
              <w:t>組長簽章</w:t>
            </w:r>
          </w:p>
        </w:tc>
        <w:tc>
          <w:tcPr>
            <w:tcW w:w="7711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auto"/>
            </w:tcBorders>
            <w:vAlign w:val="bottom"/>
          </w:tcPr>
          <w:p w:rsidR="00A72EFA" w:rsidRPr="00B94A89" w:rsidRDefault="00A72EFA" w:rsidP="00D11305">
            <w:pPr>
              <w:framePr w:wrap="auto" w:hAnchor="text" w:x="56"/>
              <w:ind w:right="1094"/>
              <w:rPr>
                <w:rFonts w:eastAsia="標楷體"/>
              </w:rPr>
            </w:pPr>
            <w:r w:rsidRPr="00B94A89">
              <w:rPr>
                <w:rFonts w:eastAsia="標楷體"/>
                <w:sz w:val="20"/>
                <w:szCs w:val="20"/>
                <w:u w:val="single"/>
              </w:rPr>
              <w:t xml:space="preserve"> </w:t>
            </w:r>
            <w:r w:rsidRPr="00B94A89">
              <w:rPr>
                <w:rFonts w:eastAsia="標楷體" w:hAnsi="標楷體" w:hint="eastAsia"/>
                <w:u w:val="single"/>
              </w:rPr>
              <w:t>報名日期：民國</w:t>
            </w:r>
            <w:r w:rsidRPr="00B94A89">
              <w:rPr>
                <w:rFonts w:eastAsia="標楷體"/>
                <w:u w:val="single"/>
              </w:rPr>
              <w:t xml:space="preserve"> </w:t>
            </w:r>
            <w:r w:rsidR="00D11305" w:rsidRPr="00B94A89">
              <w:rPr>
                <w:rFonts w:eastAsia="標楷體" w:hint="eastAsia"/>
                <w:u w:val="single"/>
              </w:rPr>
              <w:t>102</w:t>
            </w:r>
            <w:r w:rsidRPr="00B94A89">
              <w:rPr>
                <w:rFonts w:eastAsia="標楷體" w:hAnsi="標楷體" w:hint="eastAsia"/>
                <w:u w:val="single"/>
              </w:rPr>
              <w:t xml:space="preserve">　年　</w:t>
            </w:r>
            <w:r w:rsidR="00D11305" w:rsidRPr="00B94A89">
              <w:rPr>
                <w:rFonts w:eastAsia="標楷體" w:hint="eastAsia"/>
                <w:u w:val="single"/>
              </w:rPr>
              <w:t>5</w:t>
            </w:r>
            <w:r w:rsidRPr="00B94A89">
              <w:rPr>
                <w:rFonts w:eastAsia="標楷體" w:hAnsi="標楷體" w:hint="eastAsia"/>
                <w:u w:val="single"/>
              </w:rPr>
              <w:t xml:space="preserve">　月　</w:t>
            </w:r>
            <w:r w:rsidR="00D11305" w:rsidRPr="00B94A89">
              <w:rPr>
                <w:rFonts w:eastAsia="標楷體" w:hAnsi="標楷體" w:hint="eastAsia"/>
                <w:u w:val="single"/>
              </w:rPr>
              <w:t>20</w:t>
            </w:r>
            <w:r w:rsidRPr="00B94A89">
              <w:rPr>
                <w:rFonts w:eastAsia="標楷體"/>
                <w:u w:val="single"/>
              </w:rPr>
              <w:t xml:space="preserve"> </w:t>
            </w:r>
            <w:r w:rsidRPr="00B94A89">
              <w:rPr>
                <w:rFonts w:eastAsia="標楷體" w:hAnsi="標楷體" w:hint="eastAsia"/>
                <w:u w:val="single"/>
              </w:rPr>
              <w:t xml:space="preserve">　日</w:t>
            </w:r>
          </w:p>
        </w:tc>
      </w:tr>
    </w:tbl>
    <w:p w:rsidR="00A72EFA" w:rsidRPr="00B94A89" w:rsidRDefault="00A72EFA" w:rsidP="00A72EFA">
      <w:pPr>
        <w:spacing w:line="480" w:lineRule="exact"/>
        <w:jc w:val="both"/>
        <w:rPr>
          <w:rFonts w:ascii="標楷體" w:eastAsia="標楷體"/>
          <w:b/>
          <w:sz w:val="28"/>
          <w:szCs w:val="28"/>
        </w:rPr>
      </w:pPr>
    </w:p>
    <w:p w:rsidR="00D11305" w:rsidRPr="00B94A89" w:rsidRDefault="00D11305" w:rsidP="00D11305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94A89">
        <w:rPr>
          <w:rFonts w:ascii="標楷體" w:eastAsia="標楷體" w:hAnsi="標楷體" w:hint="eastAsia"/>
          <w:b/>
          <w:sz w:val="36"/>
          <w:szCs w:val="36"/>
        </w:rPr>
        <w:t>綜合活動領域教案設計</w:t>
      </w:r>
    </w:p>
    <w:tbl>
      <w:tblPr>
        <w:tblStyle w:val="a8"/>
        <w:tblW w:w="9464" w:type="dxa"/>
        <w:tblLayout w:type="fixed"/>
        <w:tblLook w:val="04A0"/>
      </w:tblPr>
      <w:tblGrid>
        <w:gridCol w:w="1951"/>
        <w:gridCol w:w="2268"/>
        <w:gridCol w:w="1559"/>
        <w:gridCol w:w="3686"/>
      </w:tblGrid>
      <w:tr w:rsidR="00D11305" w:rsidRPr="00B94A89" w:rsidTr="00994268">
        <w:trPr>
          <w:trHeight w:val="412"/>
        </w:trPr>
        <w:tc>
          <w:tcPr>
            <w:tcW w:w="1951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領域名稱</w:t>
            </w:r>
          </w:p>
        </w:tc>
        <w:tc>
          <w:tcPr>
            <w:tcW w:w="2268" w:type="dxa"/>
          </w:tcPr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綜合活動</w:t>
            </w:r>
          </w:p>
        </w:tc>
        <w:tc>
          <w:tcPr>
            <w:tcW w:w="1559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適用年級</w:t>
            </w:r>
          </w:p>
        </w:tc>
        <w:tc>
          <w:tcPr>
            <w:tcW w:w="3686" w:type="dxa"/>
          </w:tcPr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國中二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年級學生適用</w:t>
            </w:r>
          </w:p>
        </w:tc>
      </w:tr>
      <w:tr w:rsidR="00D11305" w:rsidRPr="00B94A89" w:rsidTr="00994268">
        <w:trPr>
          <w:trHeight w:val="404"/>
        </w:trPr>
        <w:tc>
          <w:tcPr>
            <w:tcW w:w="1951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單元名稱</w:t>
            </w:r>
          </w:p>
        </w:tc>
        <w:tc>
          <w:tcPr>
            <w:tcW w:w="2268" w:type="dxa"/>
          </w:tcPr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我的「心」花園</w:t>
            </w:r>
          </w:p>
        </w:tc>
        <w:tc>
          <w:tcPr>
            <w:tcW w:w="1559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設計者</w:t>
            </w:r>
          </w:p>
        </w:tc>
        <w:tc>
          <w:tcPr>
            <w:tcW w:w="3686" w:type="dxa"/>
          </w:tcPr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11305" w:rsidRPr="00B94A89" w:rsidTr="00994268">
        <w:trPr>
          <w:trHeight w:val="409"/>
        </w:trPr>
        <w:tc>
          <w:tcPr>
            <w:tcW w:w="1951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版本（或自編）</w:t>
            </w:r>
          </w:p>
        </w:tc>
        <w:tc>
          <w:tcPr>
            <w:tcW w:w="2268" w:type="dxa"/>
          </w:tcPr>
          <w:p w:rsidR="00D11305" w:rsidRPr="00B94A89" w:rsidRDefault="00D11305" w:rsidP="00994268">
            <w:pPr>
              <w:spacing w:line="360" w:lineRule="exact"/>
              <w:ind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自編</w:t>
            </w:r>
          </w:p>
        </w:tc>
        <w:tc>
          <w:tcPr>
            <w:tcW w:w="1559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kern w:val="0"/>
                <w:sz w:val="26"/>
                <w:szCs w:val="26"/>
              </w:rPr>
              <w:t>總共節數</w:t>
            </w:r>
          </w:p>
        </w:tc>
        <w:tc>
          <w:tcPr>
            <w:tcW w:w="3686" w:type="dxa"/>
          </w:tcPr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4節</w:t>
            </w:r>
          </w:p>
        </w:tc>
      </w:tr>
      <w:tr w:rsidR="00D11305" w:rsidRPr="00B94A89" w:rsidTr="00994268">
        <w:trPr>
          <w:trHeight w:val="414"/>
        </w:trPr>
        <w:tc>
          <w:tcPr>
            <w:tcW w:w="1951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相關能力指標</w:t>
            </w:r>
          </w:p>
        </w:tc>
        <w:tc>
          <w:tcPr>
            <w:tcW w:w="7513" w:type="dxa"/>
            <w:gridSpan w:val="3"/>
          </w:tcPr>
          <w:p w:rsidR="00D11305" w:rsidRPr="00B94A89" w:rsidRDefault="00D11305" w:rsidP="00B622D5">
            <w:pPr>
              <w:adjustRightInd w:val="0"/>
              <w:snapToGrid w:val="0"/>
              <w:spacing w:afterLines="50" w:line="360" w:lineRule="exact"/>
              <w:ind w:leftChars="50" w:left="1030" w:rightChars="50" w:right="12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1-1-4適當運用調適策略來面對壓力處理情緒</w:t>
            </w:r>
          </w:p>
          <w:p w:rsidR="00D11305" w:rsidRPr="00B94A89" w:rsidRDefault="00D11305" w:rsidP="00B622D5">
            <w:pPr>
              <w:adjustRightInd w:val="0"/>
              <w:snapToGrid w:val="0"/>
              <w:spacing w:afterLines="50" w:line="360" w:lineRule="exact"/>
              <w:ind w:leftChars="50" w:left="1030" w:rightChars="50" w:right="120" w:hangingChars="350" w:hanging="91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1-4-1體會生命的起與發展過程，並分享個人的經驗與感受。</w:t>
            </w:r>
          </w:p>
        </w:tc>
      </w:tr>
      <w:tr w:rsidR="00D11305" w:rsidRPr="00B94A89" w:rsidTr="00994268">
        <w:trPr>
          <w:trHeight w:val="1541"/>
        </w:trPr>
        <w:tc>
          <w:tcPr>
            <w:tcW w:w="1951" w:type="dxa"/>
            <w:vAlign w:val="center"/>
          </w:tcPr>
          <w:p w:rsidR="00D11305" w:rsidRPr="00B94A89" w:rsidRDefault="00D11305" w:rsidP="00994268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b/>
                <w:sz w:val="26"/>
                <w:szCs w:val="26"/>
              </w:rPr>
              <w:t>教學目標</w:t>
            </w:r>
          </w:p>
        </w:tc>
        <w:tc>
          <w:tcPr>
            <w:tcW w:w="7513" w:type="dxa"/>
            <w:gridSpan w:val="3"/>
          </w:tcPr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1.覺察生活中的情緒，學會辨識正</w:t>
            </w:r>
            <w:proofErr w:type="gramStart"/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向與負向</w:t>
            </w:r>
            <w:proofErr w:type="gramEnd"/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情緒。</w:t>
            </w:r>
          </w:p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2.檢視生活中的壓力源，了解面臨壓力時的情緒反應。</w:t>
            </w:r>
          </w:p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3.了解情緒管理的重要性。</w:t>
            </w:r>
          </w:p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4.檢視個人生活中常見的壓力來源。</w:t>
            </w:r>
          </w:p>
          <w:p w:rsidR="00D11305" w:rsidRPr="00B94A89" w:rsidRDefault="00D11305" w:rsidP="00994268">
            <w:pPr>
              <w:spacing w:line="360" w:lineRule="exact"/>
              <w:ind w:leftChars="50" w:left="120" w:rightChars="50" w:right="120"/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5.分享與學習不同</w:t>
            </w:r>
            <w:proofErr w:type="gramStart"/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的抒壓方法</w:t>
            </w:r>
            <w:proofErr w:type="gramEnd"/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:rsidR="00D11305" w:rsidRPr="00B94A89" w:rsidRDefault="00D11305" w:rsidP="00D11305"/>
    <w:tbl>
      <w:tblPr>
        <w:tblStyle w:val="a8"/>
        <w:tblW w:w="0" w:type="auto"/>
        <w:tblLook w:val="04A0"/>
      </w:tblPr>
      <w:tblGrid>
        <w:gridCol w:w="1521"/>
        <w:gridCol w:w="4683"/>
        <w:gridCol w:w="1134"/>
        <w:gridCol w:w="2169"/>
      </w:tblGrid>
      <w:tr w:rsidR="00D11305" w:rsidRPr="00B94A89" w:rsidTr="00994268">
        <w:trPr>
          <w:trHeight w:val="420"/>
        </w:trPr>
        <w:tc>
          <w:tcPr>
            <w:tcW w:w="6204" w:type="dxa"/>
            <w:gridSpan w:val="2"/>
          </w:tcPr>
          <w:p w:rsidR="00D11305" w:rsidRPr="00B94A89" w:rsidRDefault="00D11305" w:rsidP="00994268">
            <w:pPr>
              <w:jc w:val="center"/>
              <w:rPr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教   學   活   動</w:t>
            </w:r>
          </w:p>
        </w:tc>
        <w:tc>
          <w:tcPr>
            <w:tcW w:w="1134" w:type="dxa"/>
          </w:tcPr>
          <w:p w:rsidR="00D11305" w:rsidRPr="00B94A89" w:rsidRDefault="00D11305" w:rsidP="00994268">
            <w:pPr>
              <w:jc w:val="center"/>
              <w:rPr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2169" w:type="dxa"/>
          </w:tcPr>
          <w:p w:rsidR="00D11305" w:rsidRPr="00B94A89" w:rsidRDefault="00D11305" w:rsidP="00994268">
            <w:pPr>
              <w:jc w:val="center"/>
              <w:rPr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教具</w:t>
            </w:r>
          </w:p>
        </w:tc>
      </w:tr>
      <w:tr w:rsidR="00D11305" w:rsidRPr="00B94A89" w:rsidTr="00994268">
        <w:trPr>
          <w:trHeight w:val="3534"/>
        </w:trPr>
        <w:tc>
          <w:tcPr>
            <w:tcW w:w="6204" w:type="dxa"/>
            <w:gridSpan w:val="2"/>
          </w:tcPr>
          <w:p w:rsidR="00D11305" w:rsidRPr="00B94A89" w:rsidRDefault="00D11305" w:rsidP="00994268">
            <w:pPr>
              <w:widowControl/>
              <w:jc w:val="center"/>
              <w:rPr>
                <w:rFonts w:ascii="標楷體" w:eastAsia="標楷體" w:hAnsi="標楷體" w:cs="Tahoma"/>
                <w:b/>
                <w:i/>
                <w:sz w:val="26"/>
                <w:szCs w:val="26"/>
                <w:shd w:val="clear" w:color="auto" w:fill="FFFFFF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第一節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pStyle w:val="a9"/>
              <w:widowControl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  <w:t>課前準備：</w:t>
            </w:r>
          </w:p>
          <w:p w:rsidR="00D11305" w:rsidRPr="00B94A89" w:rsidRDefault="00D11305" w:rsidP="00994268">
            <w:pPr>
              <w:pStyle w:val="a9"/>
              <w:widowControl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教師準備影片。</w:t>
            </w:r>
          </w:p>
          <w:p w:rsidR="00D11305" w:rsidRPr="00B94A89" w:rsidRDefault="00D11305" w:rsidP="00994268">
            <w:pPr>
              <w:pStyle w:val="a9"/>
              <w:widowControl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教師準備「情緒溫度計」學習單。</w:t>
            </w:r>
          </w:p>
          <w:p w:rsidR="00D11305" w:rsidRPr="00B94A89" w:rsidRDefault="00D11305" w:rsidP="00994268">
            <w:pPr>
              <w:pStyle w:val="a9"/>
              <w:widowControl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教師準備各色</w:t>
            </w:r>
            <w:proofErr w:type="gramStart"/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色</w:t>
            </w:r>
            <w:proofErr w:type="gramEnd"/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筆。</w:t>
            </w:r>
          </w:p>
          <w:p w:rsidR="00D11305" w:rsidRPr="00B94A89" w:rsidRDefault="00D11305" w:rsidP="00994268">
            <w:pPr>
              <w:widowControl/>
              <w:rPr>
                <w:rFonts w:ascii="Tahoma" w:hAnsi="Tahoma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一、課前引導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教師引導：教師簡單介紹情緒，進入主題。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二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、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起始活動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情緒觀察家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】</w:t>
            </w:r>
            <w:proofErr w:type="gramEnd"/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活動說明：播放「我們這一家」影片，請學生觀察影片中的各個角色有哪些情緒，影片結束後進行討論。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教師引導：請學生專心看影片，並觀察各個角色所表現出的情緒；影片結束後，請學生分享剛剛看到的情緒有哪些。</w:t>
            </w:r>
          </w:p>
          <w:p w:rsidR="00D11305" w:rsidRPr="00B94A89" w:rsidRDefault="00D11305" w:rsidP="00994268">
            <w:pPr>
              <w:widowControl/>
              <w:shd w:val="clear" w:color="auto" w:fill="FFFFFF"/>
              <w:spacing w:line="259" w:lineRule="atLeast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三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、發展活動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情緒溫度計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活動說明：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發下情緒溫度計學習單，請學生回顧過去一個禮拜的喜、怒、哀、樂，畫上自己認為代表上述四種情緒的顏色，畫完之後進行小組討論，討論結束後請自願者向全班分享。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 xml:space="preserve"> 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教師引導：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請學生回顧過去一個禮拜的情緒，並在學習單上著色，引導小組進行討論，再請一兩位同學向全班分享。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四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、總結活動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我的美麗新世界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活動說明：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教師播放音樂並總結課程。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教師引導：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經過前面的活動，希望學生更懂得如何觀察自己與他人的情緒。</w:t>
            </w: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 w:cs="Tahoma"/>
                <w:b/>
                <w:i/>
                <w:sz w:val="26"/>
                <w:szCs w:val="26"/>
                <w:shd w:val="clear" w:color="auto" w:fill="FFFFFF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第一節　結束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 w:cs="Tahoma"/>
                <w:b/>
                <w:i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第二節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課前準備</w:t>
            </w:r>
          </w:p>
          <w:p w:rsidR="00D11305" w:rsidRPr="00B94A89" w:rsidRDefault="00D11305" w:rsidP="00D11305">
            <w:pPr>
              <w:pStyle w:val="a9"/>
              <w:widowControl/>
              <w:numPr>
                <w:ilvl w:val="0"/>
                <w:numId w:val="6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教師準備影片。</w:t>
            </w:r>
          </w:p>
          <w:p w:rsidR="00D11305" w:rsidRPr="00B94A89" w:rsidRDefault="00D11305" w:rsidP="00D11305">
            <w:pPr>
              <w:pStyle w:val="a9"/>
              <w:widowControl/>
              <w:numPr>
                <w:ilvl w:val="0"/>
                <w:numId w:val="6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教師準備情緒困擾相關情境題。</w:t>
            </w:r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一、課前引導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教師引導：複習上一堂的課程，簡單介紹情緒管理，進入課程主題。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二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、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起始活動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情緒行李箱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】</w:t>
            </w:r>
            <w:proofErr w:type="gramEnd"/>
          </w:p>
          <w:p w:rsidR="00D11305" w:rsidRPr="00B94A89" w:rsidRDefault="00D11305" w:rsidP="00994268"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活動說明：</w:t>
            </w:r>
            <w:r w:rsidRPr="00B94A89">
              <w:rPr>
                <w:rFonts w:ascii="標楷體" w:eastAsia="標楷體" w:hAnsi="標楷體" w:hint="eastAsia"/>
              </w:rPr>
              <w:t>請學生檢查自己的書包，帶了多少不必要的東西，進而連結到情緒也有一個行李箱，每天扛著情緒到處跑，會造成過大的負擔。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教師引導：每天帶著不必要的東西到處跑，造成身體的負擔；而帶著不必要的情緒到處跑，則會造成心理上的負擔。適時整理自己的情緒行李箱，讓自己不會被情緒所困擾。</w:t>
            </w:r>
          </w:p>
          <w:p w:rsidR="00D11305" w:rsidRPr="00B94A89" w:rsidRDefault="00D11305" w:rsidP="00994268">
            <w:pPr>
              <w:widowControl/>
              <w:shd w:val="clear" w:color="auto" w:fill="FFFFFF"/>
              <w:spacing w:line="259" w:lineRule="atLeast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三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、發展活動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情緒捕手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活動說明：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設計情境題，小組進行討論，提出對情緒管理更好的方法。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教師引導：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協助各組進行討論。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四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、總結活動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做自己情緒的主人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活動說明：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播放「在樹上唱歌」MV，並總結這一堂課的活動。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教師引導：</w:t>
            </w:r>
            <w:r w:rsidRPr="00B94A89">
              <w:rPr>
                <w:rFonts w:ascii="標楷體" w:eastAsia="標楷體" w:hAnsi="標楷體" w:hint="eastAsia"/>
              </w:rPr>
              <w:t>回顧課程一開始到結束的活動，希望學生透過此次活動，更能夠管理自己的情緒、察覺自己情緒的需要。</w:t>
            </w: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第二節　結束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rPr>
                <w:rFonts w:ascii="標楷體" w:eastAsia="標楷體" w:hAnsi="標楷體"/>
              </w:rPr>
            </w:pP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第三節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pStyle w:val="a9"/>
              <w:widowControl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  <w:t>課前準備：</w:t>
            </w:r>
          </w:p>
          <w:p w:rsidR="00D11305" w:rsidRPr="00B94A89" w:rsidRDefault="00D11305" w:rsidP="00D11305">
            <w:pPr>
              <w:pStyle w:val="a9"/>
              <w:widowControl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教師準備氣球和打氣筒。</w:t>
            </w:r>
          </w:p>
          <w:p w:rsidR="00D11305" w:rsidRPr="00B94A89" w:rsidRDefault="00D11305" w:rsidP="00D11305">
            <w:pPr>
              <w:pStyle w:val="a9"/>
              <w:widowControl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教師準備「壓力地圖」學習單。</w:t>
            </w:r>
          </w:p>
          <w:p w:rsidR="00D11305" w:rsidRPr="00B94A89" w:rsidRDefault="00D11305" w:rsidP="00D11305">
            <w:pPr>
              <w:pStyle w:val="a9"/>
              <w:widowControl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教師準備影片。</w:t>
            </w:r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一、課前引導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教師引導：教師簡單介紹壓力與此堂課程內容，接著進入課程主題。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二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、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起始活動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lastRenderedPageBreak/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壓力氣球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】</w:t>
            </w:r>
            <w:proofErr w:type="gramEnd"/>
          </w:p>
          <w:p w:rsidR="00D11305" w:rsidRPr="00B94A89" w:rsidRDefault="00D11305" w:rsidP="00994268"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活動說明：利用氣球與打氣筒，將「把氣打進氣球」的動作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當作抒壓的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象徵，每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個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學生輪流打氣，打氣的同時說出最近覺得壓力大的事情與原因。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引導學生說出最近的壓力事件，並且體驗打氣球時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的抒壓程度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。</w:t>
            </w:r>
          </w:p>
          <w:p w:rsidR="00D11305" w:rsidRPr="00B94A89" w:rsidRDefault="00D11305" w:rsidP="00994268">
            <w:pPr>
              <w:widowControl/>
              <w:shd w:val="clear" w:color="auto" w:fill="FFFFFF"/>
              <w:spacing w:line="259" w:lineRule="atLeast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三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、發展活動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壓力Pizza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活動說明：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發下「壓力Pizza」學習單，請學生思考自己生活當中的壓力來源和造成壓力的程度，並寫在學習單上，與小組成員進行分享，各組再推派同學向全班分享。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教師引導：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告訴學生每個人對事件的壓力感受程度都不同，請學生寫下你們最近生活當中的壓力事件。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四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、總結活動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想法轉個彎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活動說明：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播放「幾米的逆向思考」影片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</w:rPr>
            </w:pP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教師引導：</w:t>
            </w:r>
            <w:r w:rsidRPr="00B94A89">
              <w:rPr>
                <w:rFonts w:ascii="標楷體" w:eastAsia="標楷體" w:hAnsi="標楷體" w:hint="eastAsia"/>
              </w:rPr>
              <w:t>讓學生知道，同一件事情，如果換個角度想，很可能就會產生不一樣的感覺。</w:t>
            </w: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 w:cs="Tahoma"/>
                <w:b/>
                <w:i/>
                <w:sz w:val="26"/>
                <w:szCs w:val="26"/>
                <w:shd w:val="clear" w:color="auto" w:fill="FFFFFF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第三節　結束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 w:cs="Tahoma"/>
                <w:b/>
                <w:i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第四節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widowControl/>
              <w:numPr>
                <w:ilvl w:val="0"/>
                <w:numId w:val="3"/>
              </w:num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  <w:t>課前準備：</w:t>
            </w:r>
          </w:p>
          <w:p w:rsidR="00D11305" w:rsidRPr="00B94A89" w:rsidRDefault="00D11305" w:rsidP="00D11305">
            <w:pPr>
              <w:widowControl/>
              <w:numPr>
                <w:ilvl w:val="0"/>
                <w:numId w:val="5"/>
              </w:num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教師準備心理測驗投影片。</w:t>
            </w:r>
          </w:p>
          <w:p w:rsidR="00D11305" w:rsidRPr="00B94A89" w:rsidRDefault="00D11305" w:rsidP="00D11305">
            <w:pPr>
              <w:widowControl/>
              <w:numPr>
                <w:ilvl w:val="0"/>
                <w:numId w:val="5"/>
              </w:num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教師準備學習單。</w:t>
            </w:r>
          </w:p>
          <w:p w:rsidR="00D11305" w:rsidRPr="00B94A89" w:rsidRDefault="00D11305" w:rsidP="00D11305">
            <w:pPr>
              <w:widowControl/>
              <w:numPr>
                <w:ilvl w:val="0"/>
                <w:numId w:val="5"/>
              </w:num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教師準備音樂MV。</w:t>
            </w:r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widowControl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一、課前引導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教師引導：複習上一堂課的課程，介紹這一堂課的活動內容，進入課程主題。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二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、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起始活動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心理測驗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我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的抒壓方法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  <w:shd w:val="clear" w:color="auto" w:fill="FFFFFF"/>
              </w:rPr>
              <w:t>】</w:t>
            </w:r>
            <w:proofErr w:type="gramEnd"/>
          </w:p>
          <w:p w:rsidR="00D11305" w:rsidRPr="00B94A89" w:rsidRDefault="00D11305" w:rsidP="00994268"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活動說明：進行一個簡單的心理測驗，並請學生思考自己平常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的抒壓方法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有哪些？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  <w:shd w:val="clear" w:color="auto" w:fill="FFFFFF"/>
              </w:rPr>
              <w:t>教師引導：引導學生作答，並解說結果。</w:t>
            </w:r>
          </w:p>
          <w:p w:rsidR="00D11305" w:rsidRPr="00B94A89" w:rsidRDefault="00D11305" w:rsidP="00994268">
            <w:pPr>
              <w:widowControl/>
              <w:shd w:val="clear" w:color="auto" w:fill="FFFFFF"/>
              <w:spacing w:line="259" w:lineRule="atLeast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三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、發展活動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lastRenderedPageBreak/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抒壓有一套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 xml:space="preserve">活動說明： 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進行放鬆活動，將放鬆方式分為運動、吶喊、塗鴉、自由發揮以及同學鼓勵等五大面向，分別進行活動。活動結束之後發下學習單，讓學生思考進行活動前、進行活動中、進行活動後的壓力感受，在學習單上作答。</w:t>
            </w:r>
          </w:p>
          <w:p w:rsidR="00D11305" w:rsidRPr="00B94A89" w:rsidRDefault="00D11305" w:rsidP="00994268">
            <w:pPr>
              <w:pStyle w:val="a9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運動區</w:t>
            </w:r>
          </w:p>
          <w:p w:rsidR="00D11305" w:rsidRPr="00B94A89" w:rsidRDefault="00D11305" w:rsidP="00994268">
            <w:pPr>
              <w:ind w:leftChars="200" w:left="48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身體按摩：請學生將雙手平舉，甩一甩雙手，接著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搥一搥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前面同學的肩膀，然後換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搥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右邊同學的肩膀，最後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搥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左邊同學的肩膀。</w:t>
            </w:r>
          </w:p>
          <w:p w:rsidR="00D11305" w:rsidRPr="00B94A89" w:rsidRDefault="00D11305" w:rsidP="00994268">
            <w:pPr>
              <w:ind w:leftChars="200" w:left="48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踏步運動：請學生站起來，站到可以踩動雙腳的空間，教師下指令，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說左踏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左腳、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說右踏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右腳，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左右左右左右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，原地踏步20下。</w:t>
            </w:r>
          </w:p>
          <w:p w:rsidR="00D11305" w:rsidRPr="00B94A89" w:rsidRDefault="00D11305" w:rsidP="00994268">
            <w:pPr>
              <w:pStyle w:val="a9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吶喊區</w:t>
            </w:r>
          </w:p>
          <w:p w:rsidR="00D11305" w:rsidRPr="00B94A89" w:rsidRDefault="00D11305" w:rsidP="00994268">
            <w:pPr>
              <w:ind w:leftChars="200" w:left="48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每個人一起用力大聲喊出「啊」這個字，接著請學生在心裡想一句話或一些字，當學生覺得喊這些字能夠抒發情緒，就請學生在老師倒數完畢後大聲喊出來。</w:t>
            </w:r>
          </w:p>
          <w:p w:rsidR="00D11305" w:rsidRPr="00B94A89" w:rsidRDefault="00D11305" w:rsidP="00994268">
            <w:pPr>
              <w:pStyle w:val="a9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塗鴉區</w:t>
            </w:r>
          </w:p>
          <w:p w:rsidR="00D11305" w:rsidRPr="00B94A89" w:rsidRDefault="00D11305" w:rsidP="00994268">
            <w:pPr>
              <w:pStyle w:val="a9"/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在動態的體驗過後，進行靜態的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方式抒壓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，引導學生在學習單上面畫下任何想畫的，或是寫下任何想要寫的，只要學生覺得可以抒發壓力即可，作品完成，請學生為這個作品命名，並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寫下畫完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之後的感覺。</w:t>
            </w:r>
          </w:p>
          <w:p w:rsidR="00D11305" w:rsidRPr="00B94A89" w:rsidRDefault="00D11305" w:rsidP="00994268">
            <w:pPr>
              <w:pStyle w:val="a9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自由發揮區</w:t>
            </w:r>
          </w:p>
          <w:p w:rsidR="00D11305" w:rsidRPr="00B94A89" w:rsidRDefault="00D11305" w:rsidP="00994268">
            <w:pPr>
              <w:pStyle w:val="a9"/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請學生思考，平常自己感覺到心情不好、壓力大的時候，都會做哪些</w:t>
            </w:r>
            <w:proofErr w:type="gramStart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活動抒壓</w:t>
            </w:r>
            <w:proofErr w:type="gramEnd"/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？並將思考到的活動寫在學習單上。</w:t>
            </w:r>
          </w:p>
          <w:p w:rsidR="00D11305" w:rsidRPr="00B94A89" w:rsidRDefault="00D11305" w:rsidP="00994268">
            <w:pPr>
              <w:pStyle w:val="a9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同學鼓勵區</w:t>
            </w:r>
          </w:p>
          <w:p w:rsidR="00D11305" w:rsidRPr="00B94A89" w:rsidRDefault="00D11305" w:rsidP="00994268">
            <w:pPr>
              <w:pStyle w:val="a9"/>
              <w:ind w:leftChars="0"/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請學生找組員或是好朋友，請對方寫下鼓勵的話語，讓學生在壓力大、情緒不佳時可以看。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教師引導：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 xml:space="preserve">引導學生從事各項活動，在活動之前可以先示範，讓學生更清楚活動應該如何進行。活動結束之後發下學習單，引導學生在學習單上作答。 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四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、總結活動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【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活動：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照顧心情So easy</w:t>
            </w:r>
            <w:proofErr w:type="gramStart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t>】</w:t>
            </w:r>
            <w:proofErr w:type="gramEnd"/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  <w:t>活動說明</w:t>
            </w: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：利用「蘇打綠-飛魚」這一首歌，讓學生感受輕快的旋律，並且回顧前面三堂課的課程，讓學生學會照顧自己的心靈。</w:t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br/>
            </w:r>
            <w:r w:rsidRPr="00B94A89">
              <w:rPr>
                <w:rFonts w:ascii="標楷體" w:eastAsia="標楷體" w:hAnsi="標楷體" w:cs="Tahoma"/>
                <w:kern w:val="0"/>
                <w:sz w:val="26"/>
                <w:szCs w:val="26"/>
              </w:rPr>
              <w:lastRenderedPageBreak/>
              <w:t>教師引導：</w:t>
            </w:r>
            <w:r w:rsidRPr="00B94A89">
              <w:rPr>
                <w:rFonts w:ascii="標楷體" w:eastAsia="標楷體" w:hAnsi="標楷體" w:hint="eastAsia"/>
              </w:rPr>
              <w:t xml:space="preserve"> 複習前面課程所學過的照顧自己情緒、抒解壓力的方法，讓學生在生活中活用。</w:t>
            </w: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第四節　結束</w:t>
            </w:r>
            <w:proofErr w:type="gramStart"/>
            <w:r w:rsidRPr="00B94A89">
              <w:rPr>
                <w:rFonts w:ascii="標楷體" w:eastAsia="標楷體" w:hAnsi="標楷體" w:cs="Tahoma" w:hint="eastAsia"/>
                <w:b/>
                <w:i/>
                <w:sz w:val="26"/>
                <w:szCs w:val="26"/>
                <w:shd w:val="clear" w:color="auto" w:fill="FFFFFF"/>
              </w:rPr>
              <w:t>—</w:t>
            </w:r>
            <w:proofErr w:type="gramEnd"/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  <w:r w:rsidRPr="00B94A89">
              <w:rPr>
                <w:rFonts w:ascii="標楷體" w:eastAsia="標楷體" w:hAnsi="標楷體" w:cs="Tahoma" w:hint="eastAsia"/>
                <w:sz w:val="26"/>
                <w:szCs w:val="26"/>
                <w:shd w:val="clear" w:color="auto" w:fill="FFFFFF"/>
              </w:rPr>
              <w:t>25</w:t>
            </w:r>
            <w:r w:rsidRPr="00B94A89"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28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15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23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28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B94A89">
              <w:rPr>
                <w:rFonts w:ascii="標楷體" w:eastAsia="標楷體" w:hAnsi="標楷體"/>
                <w:sz w:val="26"/>
                <w:szCs w:val="26"/>
              </w:rPr>
              <w:t>’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69" w:type="dxa"/>
          </w:tcPr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「我們這一家」影片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投影機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電腦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「情緒溫度計」學習單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輕音樂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「美麗新世界」歌曲MV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投影機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電腦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情緒困擾相關情境題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「在樹上唱歌」歌曲MV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投影機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電腦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lastRenderedPageBreak/>
              <w:t>打氣筒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氣球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 w:hint="eastAsia"/>
                <w:kern w:val="0"/>
                <w:sz w:val="26"/>
                <w:szCs w:val="26"/>
              </w:rPr>
              <w:t>「壓力Pizza」學習單</w:t>
            </w: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 w:cs="Tahoma"/>
                <w:kern w:val="0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「幾米的逆向思考」影片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心理測驗投影片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學習單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輕音樂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輕音樂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「飛魚」歌曲MV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投影機</w:t>
            </w:r>
          </w:p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hint="eastAsia"/>
                <w:sz w:val="26"/>
                <w:szCs w:val="26"/>
              </w:rPr>
              <w:t>電腦</w:t>
            </w:r>
          </w:p>
        </w:tc>
      </w:tr>
      <w:tr w:rsidR="00D11305" w:rsidRPr="00B94A89" w:rsidTr="00994268">
        <w:tc>
          <w:tcPr>
            <w:tcW w:w="1521" w:type="dxa"/>
          </w:tcPr>
          <w:p w:rsidR="00D11305" w:rsidRPr="00B94A89" w:rsidRDefault="00D11305" w:rsidP="00994268">
            <w:pPr>
              <w:jc w:val="center"/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</w:pPr>
          </w:p>
          <w:p w:rsidR="00D11305" w:rsidRPr="00B94A89" w:rsidRDefault="00D11305" w:rsidP="0099426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/>
                <w:b/>
                <w:sz w:val="26"/>
                <w:szCs w:val="26"/>
                <w:shd w:val="clear" w:color="auto" w:fill="FFFFFF"/>
              </w:rPr>
              <w:t>教學評量</w:t>
            </w:r>
          </w:p>
        </w:tc>
        <w:tc>
          <w:tcPr>
            <w:tcW w:w="7986" w:type="dxa"/>
            <w:gridSpan w:val="3"/>
          </w:tcPr>
          <w:p w:rsidR="00D11305" w:rsidRPr="00B94A89" w:rsidRDefault="00D11305" w:rsidP="0099426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94A89"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  <w:t>1、 學生上課之表現，包含專心聽講、勇於發表、參與討論。</w:t>
            </w:r>
            <w:r w:rsidRPr="00B94A89">
              <w:rPr>
                <w:rFonts w:ascii="標楷體" w:eastAsia="標楷體" w:hAnsi="標楷體" w:cs="Tahoma"/>
                <w:sz w:val="26"/>
                <w:szCs w:val="26"/>
              </w:rPr>
              <w:br/>
            </w:r>
            <w:r w:rsidRPr="00B94A89"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  <w:t>2、 學習單之填寫，是否認真思考、詳實記錄與填寫內容。</w:t>
            </w:r>
            <w:r w:rsidRPr="00B94A89">
              <w:rPr>
                <w:rFonts w:ascii="標楷體" w:eastAsia="標楷體" w:hAnsi="標楷體" w:cs="Tahoma"/>
                <w:sz w:val="26"/>
                <w:szCs w:val="26"/>
              </w:rPr>
              <w:br/>
            </w:r>
            <w:r w:rsidRPr="00B94A89">
              <w:rPr>
                <w:rFonts w:ascii="標楷體" w:eastAsia="標楷體" w:hAnsi="標楷體" w:cs="Tahoma"/>
                <w:sz w:val="26"/>
                <w:szCs w:val="26"/>
                <w:shd w:val="clear" w:color="auto" w:fill="FFFFFF"/>
              </w:rPr>
              <w:t>3、 回家作業的完成度，是否準時繳交作業，作業之完成程度。</w:t>
            </w:r>
          </w:p>
        </w:tc>
      </w:tr>
    </w:tbl>
    <w:p w:rsidR="00D11305" w:rsidRPr="00B94A89" w:rsidRDefault="00D11305" w:rsidP="00D11305"/>
    <w:p w:rsidR="00D11305" w:rsidRPr="00B94A89" w:rsidRDefault="00D11305" w:rsidP="00D11305">
      <w:pPr>
        <w:widowControl/>
      </w:pPr>
      <w:r w:rsidRPr="00B94A89">
        <w:br w:type="page"/>
      </w:r>
    </w:p>
    <w:p w:rsidR="00D11305" w:rsidRPr="00B94A89" w:rsidRDefault="00D11305" w:rsidP="00D11305">
      <w:r w:rsidRPr="00B94A89">
        <w:rPr>
          <w:rFonts w:hint="eastAsia"/>
        </w:rPr>
        <w:lastRenderedPageBreak/>
        <w:t>附件一</w:t>
      </w:r>
      <w:r w:rsidRPr="00B94A89">
        <w:rPr>
          <w:rFonts w:hint="eastAsia"/>
        </w:rPr>
        <w:tab/>
      </w:r>
      <w:r w:rsidRPr="00B94A89">
        <w:rPr>
          <w:rFonts w:hint="eastAsia"/>
        </w:rPr>
        <w:t>情緒溫度計學習單</w:t>
      </w:r>
    </w:p>
    <w:p w:rsidR="00D11305" w:rsidRPr="00B94A89" w:rsidRDefault="00D11305" w:rsidP="00D11305">
      <w:r w:rsidRPr="00B94A89">
        <w:rPr>
          <w:noProof/>
        </w:rPr>
        <w:drawing>
          <wp:inline distT="0" distB="0" distL="0" distR="0">
            <wp:extent cx="6029325" cy="4638675"/>
            <wp:effectExtent l="19050" t="0" r="9525" b="0"/>
            <wp:docPr id="9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36" t="11438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95" cy="464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5" w:rsidRPr="00B94A89" w:rsidRDefault="00D11305" w:rsidP="00D11305">
      <w:pPr>
        <w:widowControl/>
      </w:pPr>
      <w:r w:rsidRPr="00B94A89">
        <w:br w:type="page"/>
      </w:r>
    </w:p>
    <w:p w:rsidR="00D11305" w:rsidRPr="00B94A89" w:rsidRDefault="00D11305" w:rsidP="00D11305">
      <w:r w:rsidRPr="00B94A89">
        <w:rPr>
          <w:rFonts w:hint="eastAsia"/>
        </w:rPr>
        <w:lastRenderedPageBreak/>
        <w:t>附件二</w:t>
      </w:r>
      <w:r w:rsidRPr="00B94A89">
        <w:rPr>
          <w:rFonts w:hint="eastAsia"/>
        </w:rPr>
        <w:tab/>
      </w:r>
      <w:r w:rsidRPr="00B94A89">
        <w:rPr>
          <w:rFonts w:hint="eastAsia"/>
        </w:rPr>
        <w:t>情緒困擾相關情境題</w:t>
      </w:r>
    </w:p>
    <w:p w:rsidR="00D11305" w:rsidRPr="00B94A89" w:rsidRDefault="00D11305" w:rsidP="00D11305"/>
    <w:p w:rsidR="00D11305" w:rsidRPr="00B94A89" w:rsidRDefault="00D11305" w:rsidP="00D11305">
      <w:r w:rsidRPr="00B94A89">
        <w:rPr>
          <w:rFonts w:hint="eastAsia"/>
        </w:rPr>
        <w:t>第一題</w:t>
      </w:r>
    </w:p>
    <w:p w:rsidR="00D11305" w:rsidRPr="00B94A89" w:rsidRDefault="00D11305" w:rsidP="00D11305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Tahoma"/>
          <w:color w:val="auto"/>
        </w:rPr>
      </w:pPr>
      <w:r w:rsidRPr="00B94A89">
        <w:rPr>
          <w:rFonts w:asciiTheme="minorEastAsia" w:eastAsiaTheme="minorEastAsia" w:hAnsiTheme="minorEastAsia" w:cs="Tahoma" w:hint="eastAsia"/>
          <w:color w:val="auto"/>
        </w:rPr>
        <w:t xml:space="preserve">　　</w:t>
      </w:r>
      <w:r w:rsidRPr="00B94A89">
        <w:rPr>
          <w:rFonts w:asciiTheme="minorEastAsia" w:eastAsiaTheme="minorEastAsia" w:hAnsiTheme="minorEastAsia" w:cs="Tahoma"/>
          <w:color w:val="auto"/>
        </w:rPr>
        <w:t>大雄不喜歡上課，總是找藉口離開教室，在校園遊蕩。這天大雄又在上課時間偷溜出去，卻被生教組長撞見，因此被訓話快30分鐘，組長認為他是累犯且不願改過，便直接記了兩支警告，希望他能得到教訓，大雄很生氣，就在生教組長面前直接把記過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單撕爛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…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…</w:t>
      </w:r>
      <w:proofErr w:type="gramEnd"/>
    </w:p>
    <w:p w:rsidR="00D11305" w:rsidRPr="00B94A89" w:rsidRDefault="00D11305" w:rsidP="00D11305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Tahoma"/>
          <w:color w:val="auto"/>
        </w:rPr>
      </w:pPr>
      <w:r w:rsidRPr="00B94A89">
        <w:rPr>
          <w:rFonts w:asciiTheme="minorEastAsia" w:eastAsiaTheme="minorEastAsia" w:hAnsiTheme="minorEastAsia" w:cs="Tahoma"/>
          <w:color w:val="auto"/>
        </w:rPr>
        <w:t>1. 故事中大雄可能有哪些情緒？生教組長又有哪些情緒？</w:t>
      </w:r>
      <w:r w:rsidRPr="00B94A89">
        <w:rPr>
          <w:rFonts w:asciiTheme="minorEastAsia" w:eastAsiaTheme="minorEastAsia" w:hAnsiTheme="minorEastAsia" w:cs="Tahoma"/>
          <w:color w:val="auto"/>
        </w:rPr>
        <w:br/>
        <w:t xml:space="preserve">2. 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大雄跟生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教組長分別可以怎麼做，來管理好各自的情緒？</w:t>
      </w:r>
    </w:p>
    <w:p w:rsidR="00D11305" w:rsidRPr="00B94A89" w:rsidRDefault="00D11305" w:rsidP="00D11305">
      <w:r w:rsidRPr="00B94A89">
        <w:rPr>
          <w:rFonts w:hint="eastAsia"/>
        </w:rPr>
        <w:t>第二題</w:t>
      </w:r>
    </w:p>
    <w:p w:rsidR="00D11305" w:rsidRPr="00B94A89" w:rsidRDefault="00D11305" w:rsidP="00D11305">
      <w:pPr>
        <w:rPr>
          <w:rFonts w:asciiTheme="minorEastAsia" w:hAnsiTheme="minorEastAsia" w:cs="Tahoma"/>
        </w:rPr>
      </w:pPr>
      <w:r w:rsidRPr="00B94A89">
        <w:rPr>
          <w:rFonts w:asciiTheme="minorEastAsia" w:hAnsiTheme="minorEastAsia" w:cs="Tahoma" w:hint="eastAsia"/>
        </w:rPr>
        <w:t xml:space="preserve">　　</w:t>
      </w:r>
      <w:proofErr w:type="gramStart"/>
      <w:r w:rsidRPr="00B94A89">
        <w:rPr>
          <w:rFonts w:asciiTheme="minorEastAsia" w:hAnsiTheme="minorEastAsia" w:cs="Tahoma"/>
        </w:rPr>
        <w:t>鳴人脾氣</w:t>
      </w:r>
      <w:proofErr w:type="gramEnd"/>
      <w:r w:rsidRPr="00B94A89">
        <w:rPr>
          <w:rFonts w:asciiTheme="minorEastAsia" w:hAnsiTheme="minorEastAsia" w:cs="Tahoma"/>
        </w:rPr>
        <w:t>暴躁，這天他在早自修的時候睡覺，旁邊的同學好意叫他起來，卻被他狠狠瞪了一下，他生氣的走出教室，離開教室前還重重</w:t>
      </w:r>
      <w:proofErr w:type="gramStart"/>
      <w:r w:rsidRPr="00B94A89">
        <w:rPr>
          <w:rFonts w:asciiTheme="minorEastAsia" w:hAnsiTheme="minorEastAsia" w:cs="Tahoma"/>
        </w:rPr>
        <w:t>捶</w:t>
      </w:r>
      <w:proofErr w:type="gramEnd"/>
      <w:r w:rsidRPr="00B94A89">
        <w:rPr>
          <w:rFonts w:asciiTheme="minorEastAsia" w:hAnsiTheme="minorEastAsia" w:cs="Tahoma"/>
        </w:rPr>
        <w:t>一下門，全班同學一震錯</w:t>
      </w:r>
      <w:proofErr w:type="gramStart"/>
      <w:r w:rsidRPr="00B94A89">
        <w:rPr>
          <w:rFonts w:asciiTheme="minorEastAsia" w:hAnsiTheme="minorEastAsia" w:cs="Tahoma"/>
        </w:rPr>
        <w:t>愕</w:t>
      </w:r>
      <w:proofErr w:type="gramEnd"/>
      <w:r w:rsidRPr="00B94A89">
        <w:rPr>
          <w:rFonts w:asciiTheme="minorEastAsia" w:hAnsiTheme="minorEastAsia" w:cs="Tahoma"/>
        </w:rPr>
        <w:t>…</w:t>
      </w:r>
      <w:proofErr w:type="gramStart"/>
      <w:r w:rsidRPr="00B94A89">
        <w:rPr>
          <w:rFonts w:asciiTheme="minorEastAsia" w:hAnsiTheme="minorEastAsia" w:cs="Tahoma"/>
        </w:rPr>
        <w:t>…</w:t>
      </w:r>
      <w:proofErr w:type="gramEnd"/>
    </w:p>
    <w:p w:rsidR="00D11305" w:rsidRPr="00B94A89" w:rsidRDefault="00D11305" w:rsidP="00D11305">
      <w:pPr>
        <w:rPr>
          <w:rFonts w:asciiTheme="minorEastAsia" w:hAnsiTheme="minorEastAsia" w:cs="Tahoma"/>
        </w:rPr>
      </w:pPr>
      <w:r w:rsidRPr="00B94A89">
        <w:rPr>
          <w:rFonts w:asciiTheme="minorEastAsia" w:hAnsiTheme="minorEastAsia" w:cs="Tahoma"/>
        </w:rPr>
        <w:t>1. 故事</w:t>
      </w:r>
      <w:proofErr w:type="gramStart"/>
      <w:r w:rsidRPr="00B94A89">
        <w:rPr>
          <w:rFonts w:asciiTheme="minorEastAsia" w:hAnsiTheme="minorEastAsia" w:cs="Tahoma"/>
        </w:rPr>
        <w:t>中鳴人</w:t>
      </w:r>
      <w:proofErr w:type="gramEnd"/>
      <w:r w:rsidRPr="00B94A89">
        <w:rPr>
          <w:rFonts w:asciiTheme="minorEastAsia" w:hAnsiTheme="minorEastAsia" w:cs="Tahoma"/>
        </w:rPr>
        <w:t>可能有哪些情緒？他的同學又有哪些情緒？</w:t>
      </w:r>
      <w:r w:rsidRPr="00B94A89">
        <w:rPr>
          <w:rFonts w:asciiTheme="minorEastAsia" w:hAnsiTheme="minorEastAsia" w:cs="Tahoma"/>
        </w:rPr>
        <w:br/>
        <w:t xml:space="preserve">2. </w:t>
      </w:r>
      <w:proofErr w:type="gramStart"/>
      <w:r w:rsidRPr="00B94A89">
        <w:rPr>
          <w:rFonts w:asciiTheme="minorEastAsia" w:hAnsiTheme="minorEastAsia" w:cs="Tahoma"/>
        </w:rPr>
        <w:t>鳴人可以</w:t>
      </w:r>
      <w:proofErr w:type="gramEnd"/>
      <w:r w:rsidRPr="00B94A89">
        <w:rPr>
          <w:rFonts w:asciiTheme="minorEastAsia" w:hAnsiTheme="minorEastAsia" w:cs="Tahoma"/>
        </w:rPr>
        <w:t>怎麼做，來管理好自己的情緒？</w:t>
      </w:r>
    </w:p>
    <w:p w:rsidR="00D11305" w:rsidRPr="00B94A89" w:rsidRDefault="00D11305" w:rsidP="00D11305">
      <w:r w:rsidRPr="00B94A89">
        <w:rPr>
          <w:rFonts w:hint="eastAsia"/>
        </w:rPr>
        <w:t>第三題</w:t>
      </w:r>
    </w:p>
    <w:p w:rsidR="00D11305" w:rsidRPr="00B94A89" w:rsidRDefault="00D11305" w:rsidP="00D11305">
      <w:r w:rsidRPr="00B94A89">
        <w:rPr>
          <w:rFonts w:hint="eastAsia"/>
        </w:rPr>
        <w:t xml:space="preserve">　　小丸子懷著愛心到老人之家當志工，服務對象是一位頑固的老爺爺。小丸子親切的想陪老爺爺聊天，但老爺爺卻用</w:t>
      </w:r>
      <w:proofErr w:type="gramStart"/>
      <w:r w:rsidRPr="00B94A89">
        <w:rPr>
          <w:rFonts w:hint="eastAsia"/>
        </w:rPr>
        <w:t>很</w:t>
      </w:r>
      <w:proofErr w:type="gramEnd"/>
      <w:r w:rsidRPr="00B94A89">
        <w:rPr>
          <w:rFonts w:hint="eastAsia"/>
        </w:rPr>
        <w:t>酸的口吻吼說：「不用妳來可憐我！」小丸子因此被嚇哭了…</w:t>
      </w:r>
      <w:proofErr w:type="gramStart"/>
      <w:r w:rsidRPr="00B94A89">
        <w:rPr>
          <w:rFonts w:hint="eastAsia"/>
        </w:rPr>
        <w:t>…</w:t>
      </w:r>
      <w:proofErr w:type="gramEnd"/>
    </w:p>
    <w:p w:rsidR="00D11305" w:rsidRPr="00B94A89" w:rsidRDefault="00D11305" w:rsidP="00D11305">
      <w:r w:rsidRPr="00B94A89">
        <w:t xml:space="preserve">1. </w:t>
      </w:r>
      <w:r w:rsidRPr="00B94A89">
        <w:rPr>
          <w:rFonts w:hint="eastAsia"/>
        </w:rPr>
        <w:t>故事中老爺爺有哪些情緒？小丸子又有哪些情緒？</w:t>
      </w:r>
    </w:p>
    <w:p w:rsidR="00D11305" w:rsidRPr="00B94A89" w:rsidRDefault="00D11305" w:rsidP="00D11305">
      <w:r w:rsidRPr="00B94A89">
        <w:t xml:space="preserve">2. </w:t>
      </w:r>
      <w:r w:rsidRPr="00B94A89">
        <w:rPr>
          <w:rFonts w:hint="eastAsia"/>
        </w:rPr>
        <w:t>老爺爺和小丸子分別可以怎麼做，來管理好自己的情緒？</w:t>
      </w:r>
    </w:p>
    <w:p w:rsidR="00D11305" w:rsidRPr="00B94A89" w:rsidRDefault="00D11305" w:rsidP="00D11305">
      <w:pPr>
        <w:widowControl/>
      </w:pPr>
      <w:r w:rsidRPr="00B94A89">
        <w:rPr>
          <w:kern w:val="0"/>
        </w:rPr>
        <w:br w:type="page"/>
      </w:r>
    </w:p>
    <w:p w:rsidR="00D11305" w:rsidRPr="00B94A89" w:rsidRDefault="00D11305" w:rsidP="00D11305">
      <w:r w:rsidRPr="00B94A89">
        <w:rPr>
          <w:rFonts w:hint="eastAsia"/>
        </w:rPr>
        <w:lastRenderedPageBreak/>
        <w:t>附件三</w:t>
      </w:r>
      <w:r w:rsidRPr="00B94A89">
        <w:rPr>
          <w:rFonts w:hint="eastAsia"/>
        </w:rPr>
        <w:tab/>
      </w:r>
      <w:r w:rsidRPr="00B94A89">
        <w:rPr>
          <w:rFonts w:hint="eastAsia"/>
        </w:rPr>
        <w:t>壓力</w:t>
      </w:r>
      <w:r w:rsidRPr="00B94A89">
        <w:rPr>
          <w:rFonts w:hint="eastAsia"/>
        </w:rPr>
        <w:t>Pizza</w:t>
      </w:r>
      <w:r w:rsidRPr="00B94A89">
        <w:rPr>
          <w:rFonts w:hint="eastAsia"/>
        </w:rPr>
        <w:t>學習單</w:t>
      </w:r>
    </w:p>
    <w:p w:rsidR="00D11305" w:rsidRPr="00B94A89" w:rsidRDefault="00D11305" w:rsidP="00D11305">
      <w:r w:rsidRPr="00B94A89">
        <w:rPr>
          <w:noProof/>
        </w:rPr>
        <w:drawing>
          <wp:inline distT="0" distB="0" distL="0" distR="0">
            <wp:extent cx="5743575" cy="4333875"/>
            <wp:effectExtent l="19050" t="0" r="9525" b="0"/>
            <wp:docPr id="8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83" t="11438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5" w:rsidRPr="00B94A89" w:rsidRDefault="00D11305" w:rsidP="00D11305">
      <w:pPr>
        <w:widowControl/>
      </w:pPr>
      <w:r w:rsidRPr="00B94A89">
        <w:br w:type="page"/>
      </w:r>
    </w:p>
    <w:p w:rsidR="00D11305" w:rsidRPr="00B94A89" w:rsidRDefault="00D11305" w:rsidP="00D11305">
      <w:pPr>
        <w:widowControl/>
      </w:pPr>
      <w:r w:rsidRPr="00B94A89">
        <w:rPr>
          <w:rFonts w:hint="eastAsia"/>
        </w:rPr>
        <w:lastRenderedPageBreak/>
        <w:t>附件四</w:t>
      </w:r>
      <w:r w:rsidRPr="00B94A89">
        <w:rPr>
          <w:rFonts w:hint="eastAsia"/>
        </w:rPr>
        <w:tab/>
      </w:r>
      <w:r w:rsidRPr="00B94A89">
        <w:rPr>
          <w:rFonts w:hint="eastAsia"/>
        </w:rPr>
        <w:t>心理測驗</w:t>
      </w:r>
    </w:p>
    <w:p w:rsidR="00D11305" w:rsidRPr="00B94A89" w:rsidRDefault="00D11305" w:rsidP="00D11305">
      <w:pPr>
        <w:pStyle w:val="Web"/>
        <w:shd w:val="clear" w:color="auto" w:fill="FFFFFF"/>
        <w:spacing w:before="136" w:beforeAutospacing="0" w:after="0" w:afterAutospacing="0" w:line="235" w:lineRule="atLeast"/>
        <w:rPr>
          <w:rFonts w:asciiTheme="minorEastAsia" w:eastAsiaTheme="minorEastAsia" w:hAnsiTheme="minorEastAsia" w:cs="Tahoma"/>
          <w:color w:val="auto"/>
        </w:rPr>
      </w:pPr>
      <w:r w:rsidRPr="00B94A89">
        <w:rPr>
          <w:rFonts w:asciiTheme="minorEastAsia" w:eastAsiaTheme="minorEastAsia" w:hAnsiTheme="minorEastAsia" w:cs="Tahoma"/>
          <w:color w:val="auto"/>
        </w:rPr>
        <w:t>心理測驗：最適合你的消除壓力方式</w:t>
      </w:r>
      <w:r w:rsidRPr="00B94A89">
        <w:rPr>
          <w:rFonts w:asciiTheme="minorEastAsia" w:eastAsiaTheme="minorEastAsia" w:hAnsiTheme="minorEastAsia" w:cs="Tahoma"/>
          <w:color w:val="auto"/>
        </w:rPr>
        <w:br/>
        <w:t>你接受朋友的邀請，一起乘船出海去玩。當天的天空非常地晴朗、天氣很好，你的心情也</w:t>
      </w:r>
      <w:r w:rsidRPr="00B94A89">
        <w:rPr>
          <w:rFonts w:asciiTheme="minorEastAsia" w:eastAsiaTheme="minorEastAsia" w:hAnsiTheme="minorEastAsia" w:cs="Tahoma"/>
          <w:color w:val="auto"/>
        </w:rPr>
        <w:br/>
        <w:t>很愉快。你們在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海上釣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了一陣子魚之後，就決定先暫時休息一下。於是你們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便把錨拋下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，</w:t>
      </w:r>
      <w:r w:rsidRPr="00B94A89">
        <w:rPr>
          <w:rFonts w:asciiTheme="minorEastAsia" w:eastAsiaTheme="minorEastAsia" w:hAnsiTheme="minorEastAsia" w:cs="Tahoma"/>
          <w:color w:val="auto"/>
        </w:rPr>
        <w:br/>
        <w:t>在海上預定停留兩個小時左右。這時候，你覺得你會選擇在哪裡休息呢？</w:t>
      </w:r>
      <w:r w:rsidRPr="00B94A89">
        <w:rPr>
          <w:rFonts w:asciiTheme="minorEastAsia" w:eastAsiaTheme="minorEastAsia" w:hAnsiTheme="minorEastAsia" w:cs="Tahoma"/>
          <w:color w:val="auto"/>
        </w:rPr>
        <w:br/>
        <w:t>1.到船的最上層去</w:t>
      </w:r>
      <w:r w:rsidRPr="00B94A89">
        <w:rPr>
          <w:rFonts w:asciiTheme="minorEastAsia" w:eastAsiaTheme="minorEastAsia" w:hAnsiTheme="minorEastAsia" w:cs="Tahoma"/>
          <w:color w:val="auto"/>
        </w:rPr>
        <w:br/>
        <w:t>2.到船頭的甲板上去</w:t>
      </w:r>
      <w:r w:rsidRPr="00B94A89">
        <w:rPr>
          <w:rFonts w:asciiTheme="minorEastAsia" w:eastAsiaTheme="minorEastAsia" w:hAnsiTheme="minorEastAsia" w:cs="Tahoma"/>
          <w:color w:val="auto"/>
        </w:rPr>
        <w:br/>
        <w:t>3.到船艙裡面去</w:t>
      </w:r>
      <w:r w:rsidRPr="00B94A89">
        <w:rPr>
          <w:rFonts w:asciiTheme="minorEastAsia" w:eastAsiaTheme="minorEastAsia" w:hAnsiTheme="minorEastAsia" w:cs="Tahoma"/>
          <w:color w:val="auto"/>
        </w:rPr>
        <w:br/>
        <w:t>4.到船尾去</w:t>
      </w:r>
    </w:p>
    <w:p w:rsidR="00D11305" w:rsidRPr="00B94A89" w:rsidRDefault="00D11305" w:rsidP="00D11305">
      <w:pPr>
        <w:pStyle w:val="Web"/>
        <w:shd w:val="clear" w:color="auto" w:fill="FFFFFF"/>
        <w:spacing w:before="136" w:beforeAutospacing="0" w:after="0" w:afterAutospacing="0" w:line="235" w:lineRule="atLeast"/>
        <w:rPr>
          <w:rFonts w:asciiTheme="minorEastAsia" w:eastAsiaTheme="minorEastAsia" w:hAnsiTheme="minorEastAsia" w:cs="Tahoma"/>
          <w:color w:val="auto"/>
        </w:rPr>
      </w:pPr>
    </w:p>
    <w:p w:rsidR="00D11305" w:rsidRPr="00B94A89" w:rsidRDefault="00D11305" w:rsidP="00D11305">
      <w:pPr>
        <w:pStyle w:val="Web"/>
        <w:shd w:val="clear" w:color="auto" w:fill="FFFFFF"/>
        <w:spacing w:before="136" w:beforeAutospacing="0" w:after="0" w:afterAutospacing="0" w:line="235" w:lineRule="atLeast"/>
        <w:rPr>
          <w:rFonts w:asciiTheme="minorEastAsia" w:eastAsiaTheme="minorEastAsia" w:hAnsiTheme="minorEastAsia" w:cs="Tahoma"/>
          <w:color w:val="auto"/>
        </w:rPr>
      </w:pPr>
      <w:r w:rsidRPr="00B94A89">
        <w:rPr>
          <w:rFonts w:asciiTheme="minorEastAsia" w:eastAsiaTheme="minorEastAsia" w:hAnsiTheme="minorEastAsia" w:cs="Tahoma"/>
          <w:color w:val="auto"/>
        </w:rPr>
        <w:t>選擇【到船的最上層去】的人</w:t>
      </w:r>
      <w:r w:rsidRPr="00B94A89">
        <w:rPr>
          <w:rFonts w:asciiTheme="minorEastAsia" w:eastAsiaTheme="minorEastAsia" w:hAnsiTheme="minorEastAsia" w:cs="Tahoma"/>
          <w:color w:val="auto"/>
        </w:rPr>
        <w:br/>
      </w:r>
      <w:r w:rsidRPr="00B94A89">
        <w:rPr>
          <w:rFonts w:asciiTheme="minorEastAsia" w:eastAsiaTheme="minorEastAsia" w:hAnsiTheme="minorEastAsia" w:cs="Tahoma"/>
          <w:color w:val="auto"/>
        </w:rPr>
        <w:br/>
        <w:t>希望在高的場所休息的你，就表示你很在意在別人面前的表現。為了滿足自己的慾望、為了消除自己的壓力，就算是只有感到稍微的心情不好，你可以去吃吃自己喜歡的食物或是逛逛街買買東西等，都可能轉變你的氣氛。讓心情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一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好起來,相對的你的工作能力就會進行得非常順暢。</w:t>
      </w:r>
      <w:r w:rsidRPr="00B94A89">
        <w:rPr>
          <w:rFonts w:asciiTheme="minorEastAsia" w:eastAsiaTheme="minorEastAsia" w:hAnsiTheme="minorEastAsia" w:cs="Tahoma"/>
          <w:color w:val="auto"/>
        </w:rPr>
        <w:br/>
      </w:r>
      <w:r w:rsidRPr="00B94A89">
        <w:rPr>
          <w:rFonts w:asciiTheme="minorEastAsia" w:eastAsiaTheme="minorEastAsia" w:hAnsiTheme="minorEastAsia" w:cs="Tahoma"/>
          <w:color w:val="auto"/>
        </w:rPr>
        <w:br/>
        <w:t>選擇【到船頭的甲板上去】的人</w:t>
      </w:r>
      <w:r w:rsidRPr="00B94A89">
        <w:rPr>
          <w:rFonts w:asciiTheme="minorEastAsia" w:eastAsiaTheme="minorEastAsia" w:hAnsiTheme="minorEastAsia" w:cs="Tahoma"/>
          <w:color w:val="auto"/>
        </w:rPr>
        <w:br/>
      </w:r>
      <w:r w:rsidRPr="00B94A89">
        <w:rPr>
          <w:rFonts w:asciiTheme="minorEastAsia" w:eastAsiaTheme="minorEastAsia" w:hAnsiTheme="minorEastAsia" w:cs="Tahoma"/>
          <w:color w:val="auto"/>
        </w:rPr>
        <w:br/>
        <w:t>會選擇在船頭部分的人，在你的心底深處，一直都抱著：「想要到外地去旅行。」的念頭。所謂的船頭這個地方正代表著想移動的願望；建議你不妨到國外走走或是泡泡溫泉也不錯。如果這兩樣都暫時沒辦法實現，那去看海也是很好的解除壓力的方法。相信若是那樣做，你的壓力就會被風吹散了。</w:t>
      </w:r>
    </w:p>
    <w:p w:rsidR="00D11305" w:rsidRPr="00B94A89" w:rsidRDefault="00D11305" w:rsidP="00D11305">
      <w:pPr>
        <w:pStyle w:val="Web"/>
        <w:shd w:val="clear" w:color="auto" w:fill="FFFFFF"/>
        <w:spacing w:before="136" w:beforeAutospacing="0" w:after="0" w:afterAutospacing="0" w:line="235" w:lineRule="atLeast"/>
        <w:rPr>
          <w:rFonts w:asciiTheme="minorEastAsia" w:eastAsiaTheme="minorEastAsia" w:hAnsiTheme="minorEastAsia" w:cs="Tahoma"/>
          <w:color w:val="auto"/>
        </w:rPr>
      </w:pPr>
      <w:r w:rsidRPr="00B94A89">
        <w:rPr>
          <w:rFonts w:asciiTheme="minorEastAsia" w:eastAsiaTheme="minorEastAsia" w:hAnsiTheme="minorEastAsia" w:cs="Tahoma"/>
          <w:color w:val="auto"/>
        </w:rPr>
        <w:t>選擇【到船艙裡面去】的人</w:t>
      </w:r>
    </w:p>
    <w:p w:rsidR="00D11305" w:rsidRPr="00B94A89" w:rsidRDefault="00D11305" w:rsidP="00D11305">
      <w:pPr>
        <w:pStyle w:val="Web"/>
        <w:shd w:val="clear" w:color="auto" w:fill="FFFFFF"/>
        <w:spacing w:before="136" w:beforeAutospacing="0" w:after="0" w:afterAutospacing="0" w:line="235" w:lineRule="atLeast"/>
        <w:rPr>
          <w:rFonts w:asciiTheme="minorEastAsia" w:eastAsiaTheme="minorEastAsia" w:hAnsiTheme="minorEastAsia" w:cs="Tahoma"/>
          <w:color w:val="auto"/>
        </w:rPr>
      </w:pPr>
      <w:r w:rsidRPr="00B94A89">
        <w:rPr>
          <w:rFonts w:asciiTheme="minorEastAsia" w:eastAsiaTheme="minorEastAsia" w:hAnsiTheme="minorEastAsia" w:cs="Tahoma"/>
          <w:color w:val="auto"/>
        </w:rPr>
        <w:t>船艙是乘客聚集的地方，也就是傳達訊息的地方。會選這個答案的人，基本上你很想和大家一起快樂的度過。當然最適合你的消除壓力的好方法就是和朋友們喧鬧地在一起。當你感到鬱悶或是心情黯淡的時候，不妨以你為中心辦一個聚餐或是唱唱卡拉OK也不錯。在朋友們面前把你心中不滿的話全部都倒出來之後，你的壓力也會消除許多吧？</w:t>
      </w:r>
      <w:r w:rsidRPr="00B94A89">
        <w:rPr>
          <w:rFonts w:asciiTheme="minorEastAsia" w:eastAsiaTheme="minorEastAsia" w:hAnsiTheme="minorEastAsia" w:cs="Tahoma"/>
          <w:color w:val="auto"/>
        </w:rPr>
        <w:br/>
      </w:r>
      <w:r w:rsidRPr="00B94A89">
        <w:rPr>
          <w:rFonts w:asciiTheme="minorEastAsia" w:eastAsiaTheme="minorEastAsia" w:hAnsiTheme="minorEastAsia" w:cs="Tahoma"/>
          <w:color w:val="auto"/>
        </w:rPr>
        <w:br/>
        <w:t>選擇【到船尾去】的人</w:t>
      </w:r>
      <w:r w:rsidRPr="00B94A89">
        <w:rPr>
          <w:rFonts w:asciiTheme="minorEastAsia" w:eastAsiaTheme="minorEastAsia" w:hAnsiTheme="minorEastAsia" w:cs="Tahoma"/>
          <w:color w:val="auto"/>
        </w:rPr>
        <w:br/>
      </w:r>
      <w:r w:rsidRPr="00B94A89">
        <w:rPr>
          <w:rFonts w:asciiTheme="minorEastAsia" w:eastAsiaTheme="minorEastAsia" w:hAnsiTheme="minorEastAsia" w:cs="Tahoma"/>
          <w:color w:val="auto"/>
        </w:rPr>
        <w:br/>
        <w:t>會選在船尾，就表示你現在的精神和體力都相當地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疲勞，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什麼事也提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不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起勁來做。這樣的你最適合休息的方式就是：把你的電話線拔掉！將工作或是課業都暫時拋到一邊去；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一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個人優</w:t>
      </w:r>
      <w:proofErr w:type="gramStart"/>
      <w:r w:rsidRPr="00B94A89">
        <w:rPr>
          <w:rFonts w:asciiTheme="minorEastAsia" w:eastAsiaTheme="minorEastAsia" w:hAnsiTheme="minorEastAsia" w:cs="Tahoma"/>
          <w:color w:val="auto"/>
        </w:rPr>
        <w:t>閒</w:t>
      </w:r>
      <w:proofErr w:type="gramEnd"/>
      <w:r w:rsidRPr="00B94A89">
        <w:rPr>
          <w:rFonts w:asciiTheme="minorEastAsia" w:eastAsiaTheme="minorEastAsia" w:hAnsiTheme="minorEastAsia" w:cs="Tahoma"/>
          <w:color w:val="auto"/>
        </w:rPr>
        <w:t>地度過。如果什麼都不做無法讓你靜下心來的話，建議你看看書或是錄影帶，也是非常有效果的。這樣過個兩、三天之後，等到你的心中有「想做事的感覺」時，再去恢復你的工作。</w:t>
      </w:r>
    </w:p>
    <w:p w:rsidR="00D11305" w:rsidRPr="00B94A89" w:rsidRDefault="00D11305" w:rsidP="00D11305">
      <w:pPr>
        <w:widowControl/>
        <w:rPr>
          <w:rFonts w:ascii="Tahoma" w:hAnsi="Tahoma" w:cs="Tahoma"/>
          <w:kern w:val="0"/>
          <w:sz w:val="19"/>
          <w:szCs w:val="19"/>
        </w:rPr>
      </w:pPr>
      <w:r w:rsidRPr="00B94A89">
        <w:rPr>
          <w:rFonts w:ascii="Tahoma" w:hAnsi="Tahoma" w:cs="Tahoma"/>
          <w:sz w:val="19"/>
          <w:szCs w:val="19"/>
        </w:rPr>
        <w:br w:type="page"/>
      </w:r>
    </w:p>
    <w:p w:rsidR="00D11305" w:rsidRPr="00B94A89" w:rsidRDefault="00D11305" w:rsidP="00D11305">
      <w:r w:rsidRPr="00B94A89">
        <w:rPr>
          <w:rFonts w:hint="eastAsia"/>
        </w:rPr>
        <w:lastRenderedPageBreak/>
        <w:t>附件五</w:t>
      </w:r>
      <w:r w:rsidRPr="00B94A89">
        <w:rPr>
          <w:rFonts w:hint="eastAsia"/>
        </w:rPr>
        <w:tab/>
      </w:r>
      <w:proofErr w:type="gramStart"/>
      <w:r w:rsidRPr="00B94A89">
        <w:rPr>
          <w:rFonts w:hint="eastAsia"/>
        </w:rPr>
        <w:t>抒壓有一套</w:t>
      </w:r>
      <w:proofErr w:type="gramEnd"/>
      <w:r w:rsidRPr="00B94A89">
        <w:rPr>
          <w:rFonts w:hint="eastAsia"/>
        </w:rPr>
        <w:t>學習單</w:t>
      </w:r>
    </w:p>
    <w:p w:rsidR="00D11305" w:rsidRPr="00B94A89" w:rsidRDefault="00D11305" w:rsidP="00D11305">
      <w:pPr>
        <w:jc w:val="both"/>
      </w:pPr>
    </w:p>
    <w:p w:rsidR="00D11305" w:rsidRPr="00B94A89" w:rsidRDefault="00D11305" w:rsidP="00D11305">
      <w:pPr>
        <w:widowControl/>
      </w:pPr>
      <w:r w:rsidRPr="00B94A8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-890588</wp:posOffset>
            </wp:positionH>
            <wp:positionV relativeFrom="paragraph">
              <wp:posOffset>700087</wp:posOffset>
            </wp:positionV>
            <wp:extent cx="7667625" cy="5772150"/>
            <wp:effectExtent l="0" t="952500" r="0" b="933450"/>
            <wp:wrapNone/>
            <wp:docPr id="10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69" t="11438" r="14499" b="62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76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A89">
        <w:br w:type="page"/>
      </w:r>
    </w:p>
    <w:p w:rsidR="00D11305" w:rsidRPr="00B94A89" w:rsidRDefault="00D11305" w:rsidP="00D11305">
      <w:pPr>
        <w:jc w:val="both"/>
      </w:pPr>
      <w:r w:rsidRPr="00B94A89">
        <w:rPr>
          <w:rFonts w:hint="eastAsia"/>
        </w:rPr>
        <w:lastRenderedPageBreak/>
        <w:t>附件六</w:t>
      </w:r>
      <w:r w:rsidRPr="00B94A89">
        <w:rPr>
          <w:rFonts w:hint="eastAsia"/>
        </w:rPr>
        <w:tab/>
      </w:r>
      <w:proofErr w:type="gramStart"/>
      <w:r w:rsidRPr="00B94A89">
        <w:rPr>
          <w:rFonts w:hint="eastAsia"/>
        </w:rPr>
        <w:t>抒壓塗鴉</w:t>
      </w:r>
      <w:proofErr w:type="gramEnd"/>
      <w:r w:rsidRPr="00B94A89">
        <w:rPr>
          <w:rFonts w:hint="eastAsia"/>
        </w:rPr>
        <w:t>版</w:t>
      </w:r>
    </w:p>
    <w:p w:rsidR="00D11305" w:rsidRPr="00B94A89" w:rsidRDefault="00D11305" w:rsidP="00D11305">
      <w:pPr>
        <w:jc w:val="both"/>
      </w:pPr>
      <w:r w:rsidRPr="00B94A89">
        <w:rPr>
          <w:noProof/>
        </w:rPr>
        <w:drawing>
          <wp:inline distT="0" distB="0" distL="0" distR="0">
            <wp:extent cx="5915025" cy="4343400"/>
            <wp:effectExtent l="19050" t="0" r="0" b="0"/>
            <wp:docPr id="11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36" t="11438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58" cy="43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5" w:rsidRPr="00B94A89" w:rsidRDefault="00D11305" w:rsidP="00D11305">
      <w:pPr>
        <w:jc w:val="both"/>
      </w:pPr>
      <w:r w:rsidRPr="00B94A89">
        <w:rPr>
          <w:rFonts w:hint="eastAsia"/>
        </w:rPr>
        <w:t>附件七</w:t>
      </w:r>
      <w:r w:rsidRPr="00B94A89">
        <w:rPr>
          <w:rFonts w:hint="eastAsia"/>
        </w:rPr>
        <w:tab/>
      </w:r>
      <w:r w:rsidRPr="00B94A89">
        <w:rPr>
          <w:rFonts w:hint="eastAsia"/>
        </w:rPr>
        <w:t>同學鼓勵留言版</w:t>
      </w:r>
    </w:p>
    <w:p w:rsidR="000E469D" w:rsidRPr="00B94A89" w:rsidRDefault="00D11305" w:rsidP="00D11305">
      <w:pPr>
        <w:jc w:val="both"/>
      </w:pPr>
      <w:r w:rsidRPr="00B94A89">
        <w:rPr>
          <w:noProof/>
        </w:rPr>
        <w:drawing>
          <wp:inline distT="0" distB="0" distL="0" distR="0">
            <wp:extent cx="5734050" cy="3810000"/>
            <wp:effectExtent l="19050" t="0" r="0" b="0"/>
            <wp:docPr id="12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83" t="11438" r="161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69D" w:rsidRPr="00B94A89" w:rsidSect="00D1130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7AA" w:rsidRDefault="008057AA" w:rsidP="00B622D5">
      <w:r>
        <w:separator/>
      </w:r>
    </w:p>
  </w:endnote>
  <w:endnote w:type="continuationSeparator" w:id="0">
    <w:p w:rsidR="008057AA" w:rsidRDefault="008057AA" w:rsidP="00B622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文鼎中楷">
    <w:altName w:val="文鼎古印體"/>
    <w:charset w:val="88"/>
    <w:family w:val="modern"/>
    <w:pitch w:val="fixed"/>
    <w:sig w:usb0="00001F41" w:usb1="280918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7AA" w:rsidRDefault="008057AA" w:rsidP="00B622D5">
      <w:r>
        <w:separator/>
      </w:r>
    </w:p>
  </w:footnote>
  <w:footnote w:type="continuationSeparator" w:id="0">
    <w:p w:rsidR="008057AA" w:rsidRDefault="008057AA" w:rsidP="00B622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42556"/>
    <w:multiLevelType w:val="hybridMultilevel"/>
    <w:tmpl w:val="6BEA6B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D2C6757"/>
    <w:multiLevelType w:val="hybridMultilevel"/>
    <w:tmpl w:val="016601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92D3BAE"/>
    <w:multiLevelType w:val="hybridMultilevel"/>
    <w:tmpl w:val="016601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6962D1A"/>
    <w:multiLevelType w:val="hybridMultilevel"/>
    <w:tmpl w:val="016601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6910E15"/>
    <w:multiLevelType w:val="hybridMultilevel"/>
    <w:tmpl w:val="D5B03946"/>
    <w:lvl w:ilvl="0" w:tplc="FFFFFFFF">
      <w:start w:val="1"/>
      <w:numFmt w:val="bullet"/>
      <w:lvlText w:val="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tabs>
          <w:tab w:val="num" w:pos="0"/>
        </w:tabs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tabs>
          <w:tab w:val="num" w:pos="0"/>
        </w:tabs>
        <w:ind w:left="1440" w:hanging="48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0"/>
        </w:tabs>
        <w:ind w:left="1920" w:hanging="480"/>
      </w:pPr>
      <w:rPr>
        <w:rFonts w:ascii="Wingdings" w:hAnsi="Wingdings" w:hint="default"/>
      </w:rPr>
    </w:lvl>
    <w:lvl w:ilvl="4" w:tplc="FFFFFFFF">
      <w:start w:val="1"/>
      <w:numFmt w:val="bullet"/>
      <w:lvlText w:val=""/>
      <w:lvlJc w:val="left"/>
      <w:pPr>
        <w:tabs>
          <w:tab w:val="num" w:pos="0"/>
        </w:tabs>
        <w:ind w:left="2400" w:hanging="480"/>
      </w:pPr>
      <w:rPr>
        <w:rFonts w:ascii="Wingdings" w:hAnsi="Wingdings" w:hint="default"/>
      </w:rPr>
    </w:lvl>
    <w:lvl w:ilvl="5" w:tplc="FFFFFFFF">
      <w:start w:val="1"/>
      <w:numFmt w:val="bullet"/>
      <w:lvlText w:val=""/>
      <w:lvlJc w:val="left"/>
      <w:pPr>
        <w:tabs>
          <w:tab w:val="num" w:pos="0"/>
        </w:tabs>
        <w:ind w:left="2880" w:hanging="48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0"/>
        </w:tabs>
        <w:ind w:left="3360" w:hanging="480"/>
      </w:pPr>
      <w:rPr>
        <w:rFonts w:ascii="Wingdings" w:hAnsi="Wingdings" w:hint="default"/>
      </w:rPr>
    </w:lvl>
    <w:lvl w:ilvl="7" w:tplc="FFFFFFFF">
      <w:start w:val="1"/>
      <w:numFmt w:val="bullet"/>
      <w:lvlText w:val=""/>
      <w:lvlJc w:val="left"/>
      <w:pPr>
        <w:tabs>
          <w:tab w:val="num" w:pos="0"/>
        </w:tabs>
        <w:ind w:left="3840" w:hanging="480"/>
      </w:pPr>
      <w:rPr>
        <w:rFonts w:ascii="Wingdings" w:hAnsi="Wingdings" w:hint="default"/>
      </w:rPr>
    </w:lvl>
    <w:lvl w:ilvl="8" w:tplc="FFFFFFFF">
      <w:start w:val="1"/>
      <w:numFmt w:val="bullet"/>
      <w:lvlText w:val=""/>
      <w:lvlJc w:val="left"/>
      <w:pPr>
        <w:tabs>
          <w:tab w:val="num" w:pos="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67574B03"/>
    <w:multiLevelType w:val="hybridMultilevel"/>
    <w:tmpl w:val="016601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2EFA"/>
    <w:rsid w:val="000E469D"/>
    <w:rsid w:val="003F61C2"/>
    <w:rsid w:val="00543291"/>
    <w:rsid w:val="008057AA"/>
    <w:rsid w:val="00857BC5"/>
    <w:rsid w:val="00A07479"/>
    <w:rsid w:val="00A15F81"/>
    <w:rsid w:val="00A72EFA"/>
    <w:rsid w:val="00B622D5"/>
    <w:rsid w:val="00B94A89"/>
    <w:rsid w:val="00C72AF8"/>
    <w:rsid w:val="00D11305"/>
    <w:rsid w:val="00EA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EF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72EFA"/>
    <w:rPr>
      <w:rFonts w:ascii="新細明" w:eastAsia="新細明"/>
      <w:color w:val="0000FF"/>
      <w:sz w:val="18"/>
      <w:u w:val="none"/>
      <w:effect w:val="none"/>
    </w:rPr>
  </w:style>
  <w:style w:type="paragraph" w:styleId="Web">
    <w:name w:val="Normal (Web)"/>
    <w:basedOn w:val="a"/>
    <w:uiPriority w:val="99"/>
    <w:rsid w:val="00A72EFA"/>
    <w:pPr>
      <w:widowControl/>
      <w:spacing w:before="100" w:beforeAutospacing="1" w:after="100" w:afterAutospacing="1"/>
    </w:pPr>
    <w:rPr>
      <w:rFonts w:ascii="新細明體" w:hAnsi="新細明體" w:cs="新細明體"/>
      <w:color w:val="A08929"/>
      <w:kern w:val="0"/>
    </w:rPr>
  </w:style>
  <w:style w:type="paragraph" w:customStyle="1" w:styleId="a4">
    <w:name w:val="壹不黑"/>
    <w:basedOn w:val="a"/>
    <w:rsid w:val="00A72EFA"/>
    <w:pPr>
      <w:tabs>
        <w:tab w:val="left" w:pos="480"/>
      </w:tabs>
      <w:snapToGrid w:val="0"/>
      <w:spacing w:line="500" w:lineRule="exact"/>
      <w:ind w:left="1400" w:hangingChars="500" w:hanging="1400"/>
      <w:jc w:val="both"/>
    </w:pPr>
    <w:rPr>
      <w:rFonts w:ascii="文鼎中楷" w:eastAsia="文鼎中楷"/>
      <w:bCs/>
      <w:sz w:val="28"/>
    </w:rPr>
  </w:style>
  <w:style w:type="paragraph" w:customStyle="1" w:styleId="a5">
    <w:name w:val="齊壹一"/>
    <w:basedOn w:val="a"/>
    <w:rsid w:val="00A72EFA"/>
    <w:pPr>
      <w:spacing w:line="464" w:lineRule="exact"/>
      <w:ind w:leftChars="344" w:left="826"/>
      <w:jc w:val="both"/>
    </w:pPr>
    <w:rPr>
      <w:rFonts w:eastAsia="標楷體"/>
      <w:sz w:val="28"/>
    </w:rPr>
  </w:style>
  <w:style w:type="paragraph" w:customStyle="1" w:styleId="Default">
    <w:name w:val="Default"/>
    <w:rsid w:val="00A72EFA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customStyle="1" w:styleId="xl37">
    <w:name w:val="xl37"/>
    <w:basedOn w:val="a"/>
    <w:rsid w:val="00A72EF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Times New Roman" w:hAnsi="Arial Unicode MS" w:cs="Arial Unicode MS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A72E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72EFA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D11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11305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a">
    <w:name w:val="header"/>
    <w:basedOn w:val="a"/>
    <w:link w:val="ab"/>
    <w:uiPriority w:val="99"/>
    <w:semiHidden/>
    <w:unhideWhenUsed/>
    <w:rsid w:val="00B622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B622D5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B622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B622D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718</Words>
  <Characters>4093</Characters>
  <Application>Microsoft Office Word</Application>
  <DocSecurity>0</DocSecurity>
  <Lines>34</Lines>
  <Paragraphs>9</Paragraphs>
  <ScaleCrop>false</ScaleCrop>
  <Company>office</Company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2013-06-28T13:20:00Z</dcterms:created>
  <dcterms:modified xsi:type="dcterms:W3CDTF">2013-06-28T13:20:00Z</dcterms:modified>
</cp:coreProperties>
</file>